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3FFE" w:rsidRDefault="00123D27" w:rsidP="00E63FFE">
      <w:pPr>
        <w:jc w:val="center"/>
        <w:rPr>
          <w:i/>
          <w:sz w:val="28"/>
          <w:szCs w:val="28"/>
        </w:rPr>
      </w:pPr>
      <w:bookmarkStart w:id="0" w:name="_Toc321128562"/>
      <w:bookmarkStart w:id="1" w:name="_Toc208384123"/>
      <w:bookmarkStart w:id="2" w:name="_Toc208381832"/>
      <w:r>
        <w:rPr>
          <w:noProof/>
        </w:rPr>
        <w:drawing>
          <wp:inline distT="0" distB="0" distL="0" distR="0" wp14:anchorId="1B54CC54" wp14:editId="1F2F7D4C">
            <wp:extent cx="5939790" cy="5667375"/>
            <wp:effectExtent l="0" t="0" r="381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66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3D27" w:rsidRDefault="00123D27" w:rsidP="00E63FFE">
      <w:pPr>
        <w:jc w:val="center"/>
        <w:rPr>
          <w:i/>
          <w:sz w:val="28"/>
          <w:szCs w:val="28"/>
        </w:rPr>
      </w:pPr>
    </w:p>
    <w:tbl>
      <w:tblPr>
        <w:tblStyle w:val="Tabelacomgrade"/>
        <w:tblW w:w="9482" w:type="dxa"/>
        <w:tblInd w:w="108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shd w:val="clear" w:color="auto" w:fill="EAF1DD" w:themeFill="accent3" w:themeFillTint="33"/>
        <w:tblLook w:val="04A0" w:firstRow="1" w:lastRow="0" w:firstColumn="1" w:lastColumn="0" w:noHBand="0" w:noVBand="1"/>
      </w:tblPr>
      <w:tblGrid>
        <w:gridCol w:w="9482"/>
      </w:tblGrid>
      <w:tr w:rsidR="00E63FFE" w:rsidTr="001D6660">
        <w:trPr>
          <w:trHeight w:val="575"/>
        </w:trPr>
        <w:tc>
          <w:tcPr>
            <w:tcW w:w="9482" w:type="dxa"/>
            <w:shd w:val="clear" w:color="auto" w:fill="EAF1DD" w:themeFill="accent3" w:themeFillTint="33"/>
          </w:tcPr>
          <w:p w:rsidR="00D5746D" w:rsidRPr="008661D4" w:rsidRDefault="00F74333" w:rsidP="00D5746D">
            <w:pPr>
              <w:jc w:val="center"/>
            </w:pPr>
            <w:r>
              <w:rPr>
                <w:sz w:val="52"/>
                <w:szCs w:val="52"/>
              </w:rPr>
              <w:t>MEMORIAL DESCRITIVO</w:t>
            </w:r>
          </w:p>
          <w:p w:rsidR="00E63FFE" w:rsidRPr="008661D4" w:rsidRDefault="003B5BD0" w:rsidP="005E2F44">
            <w:pPr>
              <w:pStyle w:val="Ttulo"/>
            </w:pPr>
            <w:r>
              <w:t>0</w:t>
            </w:r>
            <w:r w:rsidR="005E2F44">
              <w:t>6</w:t>
            </w:r>
            <w:r w:rsidR="00D5746D">
              <w:t xml:space="preserve"> | </w:t>
            </w:r>
            <w:r>
              <w:t xml:space="preserve">COBERTURA </w:t>
            </w:r>
          </w:p>
        </w:tc>
      </w:tr>
    </w:tbl>
    <w:p w:rsidR="00E63FFE" w:rsidRDefault="00E63FFE" w:rsidP="00E63FFE">
      <w:pPr>
        <w:rPr>
          <w:i/>
          <w:sz w:val="28"/>
          <w:szCs w:val="28"/>
        </w:rPr>
      </w:pPr>
    </w:p>
    <w:p w:rsidR="008661D4" w:rsidRDefault="008661D4" w:rsidP="00E63FFE">
      <w:pPr>
        <w:rPr>
          <w:i/>
          <w:sz w:val="28"/>
          <w:szCs w:val="28"/>
        </w:rPr>
      </w:pPr>
    </w:p>
    <w:p w:rsidR="0028055A" w:rsidRDefault="0028055A">
      <w:pPr>
        <w:rPr>
          <w:rFonts w:ascii="Calibri" w:eastAsia="Calibri" w:hAnsi="Calibri"/>
          <w:sz w:val="22"/>
          <w:szCs w:val="22"/>
          <w:lang w:eastAsia="en-US"/>
        </w:rPr>
      </w:pPr>
      <w:r>
        <w:br w:type="page"/>
      </w:r>
    </w:p>
    <w:bookmarkEnd w:id="2" w:displacedByCustomXml="next"/>
    <w:bookmarkEnd w:id="1" w:displacedByCustomXml="next"/>
    <w:bookmarkEnd w:id="0" w:displacedByCustomXml="next"/>
    <w:bookmarkStart w:id="3" w:name="_Toc452458613" w:displacedByCustomXml="next"/>
    <w:sdt>
      <w:sdtPr>
        <w:rPr>
          <w:rFonts w:eastAsia="Times New Roman"/>
          <w:b w:val="0"/>
          <w:bCs w:val="0"/>
          <w:color w:val="auto"/>
          <w:sz w:val="24"/>
          <w:szCs w:val="24"/>
          <w:lang w:eastAsia="pt-BR"/>
        </w:rPr>
        <w:id w:val="-1347932455"/>
        <w:docPartObj>
          <w:docPartGallery w:val="Table of Contents"/>
          <w:docPartUnique/>
        </w:docPartObj>
      </w:sdtPr>
      <w:sdtEndPr/>
      <w:sdtContent>
        <w:p w:rsidR="003D4DDC" w:rsidRDefault="003D4DDC" w:rsidP="003D4DDC">
          <w:pPr>
            <w:pStyle w:val="CabealhodoSumrio"/>
            <w:numPr>
              <w:ilvl w:val="0"/>
              <w:numId w:val="0"/>
            </w:numPr>
            <w:jc w:val="center"/>
          </w:pPr>
          <w:r>
            <w:t>SUMÁRIO</w:t>
          </w:r>
        </w:p>
        <w:p w:rsidR="003D4DDC" w:rsidRPr="003D4DDC" w:rsidRDefault="003D4DDC" w:rsidP="003D4DDC">
          <w:pPr>
            <w:rPr>
              <w:lang w:eastAsia="en-US"/>
            </w:rPr>
          </w:pPr>
        </w:p>
        <w:bookmarkStart w:id="4" w:name="_GoBack"/>
        <w:bookmarkEnd w:id="4"/>
        <w:p w:rsidR="005E2F44" w:rsidRDefault="00076BC6">
          <w:pPr>
            <w:pStyle w:val="Sumrio2"/>
            <w:rPr>
              <w:rFonts w:eastAsiaTheme="minorEastAsia" w:cstheme="minorBidi"/>
              <w:noProof/>
              <w:sz w:val="22"/>
              <w:szCs w:val="22"/>
            </w:rPr>
          </w:pPr>
          <w:r>
            <w:rPr>
              <w:noProof/>
            </w:rPr>
            <w:fldChar w:fldCharType="begin"/>
          </w:r>
          <w:r w:rsidR="003D4DDC">
            <w:instrText xml:space="preserve"> TOC \o "1-3" \h \z \u </w:instrText>
          </w:r>
          <w:r>
            <w:rPr>
              <w:noProof/>
            </w:rPr>
            <w:fldChar w:fldCharType="separate"/>
          </w:r>
          <w:hyperlink w:anchor="_Toc526514951" w:history="1">
            <w:r w:rsidR="005E2F44" w:rsidRPr="00DD33F7">
              <w:rPr>
                <w:rStyle w:val="Hyperlink"/>
                <w:noProof/>
              </w:rPr>
              <w:t>6</w:t>
            </w:r>
            <w:r w:rsidR="005E2F44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5E2F44" w:rsidRPr="00DD33F7">
              <w:rPr>
                <w:rStyle w:val="Hyperlink"/>
                <w:noProof/>
              </w:rPr>
              <w:t>COBERTURA</w:t>
            </w:r>
            <w:r w:rsidR="005E2F44">
              <w:rPr>
                <w:noProof/>
                <w:webHidden/>
              </w:rPr>
              <w:tab/>
            </w:r>
            <w:r w:rsidR="005E2F44">
              <w:rPr>
                <w:noProof/>
                <w:webHidden/>
              </w:rPr>
              <w:fldChar w:fldCharType="begin"/>
            </w:r>
            <w:r w:rsidR="005E2F44">
              <w:rPr>
                <w:noProof/>
                <w:webHidden/>
              </w:rPr>
              <w:instrText xml:space="preserve"> PAGEREF _Toc526514951 \h </w:instrText>
            </w:r>
            <w:r w:rsidR="005E2F44">
              <w:rPr>
                <w:noProof/>
                <w:webHidden/>
              </w:rPr>
            </w:r>
            <w:r w:rsidR="005E2F44">
              <w:rPr>
                <w:noProof/>
                <w:webHidden/>
              </w:rPr>
              <w:fldChar w:fldCharType="separate"/>
            </w:r>
            <w:r w:rsidR="005E2F44">
              <w:rPr>
                <w:noProof/>
                <w:webHidden/>
              </w:rPr>
              <w:t>3</w:t>
            </w:r>
            <w:r w:rsidR="005E2F44">
              <w:rPr>
                <w:noProof/>
                <w:webHidden/>
              </w:rPr>
              <w:fldChar w:fldCharType="end"/>
            </w:r>
          </w:hyperlink>
        </w:p>
        <w:p w:rsidR="005E2F44" w:rsidRDefault="005E2F44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52" w:history="1">
            <w:r w:rsidRPr="00DD33F7">
              <w:rPr>
                <w:rStyle w:val="Hyperlink"/>
                <w:noProof/>
              </w:rPr>
              <w:t>6.1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DD33F7">
              <w:rPr>
                <w:rStyle w:val="Hyperlink"/>
                <w:noProof/>
              </w:rPr>
              <w:t>ESTRUTURA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E2F44" w:rsidRDefault="005E2F44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53" w:history="1">
            <w:r w:rsidRPr="00DD33F7">
              <w:rPr>
                <w:rStyle w:val="Hyperlink"/>
                <w:noProof/>
              </w:rPr>
              <w:t>6.2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DD33F7">
              <w:rPr>
                <w:rStyle w:val="Hyperlink"/>
                <w:noProof/>
              </w:rPr>
              <w:t>ESTRUTURA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E2F44" w:rsidRDefault="005E2F44">
          <w:pPr>
            <w:pStyle w:val="Sumrio3"/>
            <w:rPr>
              <w:rFonts w:eastAsiaTheme="minorEastAsia" w:cstheme="minorBidi"/>
              <w:noProof/>
              <w:sz w:val="22"/>
              <w:szCs w:val="22"/>
            </w:rPr>
          </w:pPr>
          <w:hyperlink w:anchor="_Toc526514954" w:history="1">
            <w:r w:rsidRPr="00DD33F7">
              <w:rPr>
                <w:rStyle w:val="Hyperlink"/>
                <w:noProof/>
              </w:rPr>
              <w:t>6.3</w:t>
            </w:r>
            <w:r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Pr="00DD33F7">
              <w:rPr>
                <w:rStyle w:val="Hyperlink"/>
                <w:noProof/>
              </w:rPr>
              <w:t>calhas e rufos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_Toc526514954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D4DDC" w:rsidRDefault="00076BC6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  <w:p w:rsidR="003D4DDC" w:rsidRDefault="003D4DDC">
          <w:pPr>
            <w:rPr>
              <w:b/>
              <w:bCs/>
            </w:rPr>
          </w:pPr>
        </w:p>
        <w:p w:rsidR="003D4DDC" w:rsidRDefault="005E2F44"/>
      </w:sdtContent>
    </w:sdt>
    <w:p w:rsidR="00F73069" w:rsidRDefault="00F73069" w:rsidP="00D5746D"/>
    <w:p w:rsidR="00F73069" w:rsidRDefault="00F7306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:rsidR="003B5BD0" w:rsidRDefault="00F73069" w:rsidP="005E2F44">
      <w:pPr>
        <w:pStyle w:val="Ttulo2"/>
        <w:numPr>
          <w:ilvl w:val="0"/>
          <w:numId w:val="46"/>
        </w:numPr>
      </w:pPr>
      <w:bookmarkStart w:id="5" w:name="_Toc526514951"/>
      <w:r>
        <w:lastRenderedPageBreak/>
        <w:t>COBERTURA</w:t>
      </w:r>
      <w:bookmarkEnd w:id="5"/>
    </w:p>
    <w:p w:rsidR="003B5BD0" w:rsidRPr="003B5BD0" w:rsidRDefault="003B5BD0" w:rsidP="003B5BD0">
      <w:pPr>
        <w:rPr>
          <w:lang w:eastAsia="en-US"/>
        </w:rPr>
      </w:pPr>
    </w:p>
    <w:p w:rsidR="003B5BD0" w:rsidRDefault="003B5BD0" w:rsidP="003B5BD0">
      <w:pPr>
        <w:rPr>
          <w:lang w:eastAsia="en-US"/>
        </w:rPr>
      </w:pPr>
      <w:r>
        <w:rPr>
          <w:lang w:eastAsia="en-US"/>
        </w:rPr>
        <w:t>a) Normas aplicáveis</w:t>
      </w:r>
    </w:p>
    <w:p w:rsidR="003B5BD0" w:rsidRDefault="003B5BD0" w:rsidP="003B5BD0">
      <w:pPr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38"/>
        <w:gridCol w:w="6306"/>
      </w:tblGrid>
      <w:tr w:rsidR="003B5BD0" w:rsidTr="005D09B7">
        <w:tc>
          <w:tcPr>
            <w:tcW w:w="3085" w:type="dxa"/>
            <w:shd w:val="pct25" w:color="auto" w:fill="auto"/>
          </w:tcPr>
          <w:p w:rsidR="003B5BD0" w:rsidRPr="00CA49EB" w:rsidRDefault="003B5BD0" w:rsidP="005D09B7">
            <w:pPr>
              <w:rPr>
                <w:b/>
              </w:rPr>
            </w:pPr>
            <w:r>
              <w:rPr>
                <w:b/>
              </w:rPr>
              <w:t>Norma</w:t>
            </w:r>
          </w:p>
        </w:tc>
        <w:tc>
          <w:tcPr>
            <w:tcW w:w="6409" w:type="dxa"/>
            <w:shd w:val="pct25" w:color="auto" w:fill="auto"/>
          </w:tcPr>
          <w:p w:rsidR="003B5BD0" w:rsidRPr="00CA49EB" w:rsidRDefault="003B5BD0" w:rsidP="005D09B7">
            <w:pPr>
              <w:rPr>
                <w:b/>
              </w:rPr>
            </w:pPr>
            <w:r>
              <w:rPr>
                <w:b/>
              </w:rPr>
              <w:t>Título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NBR 7190</w:t>
            </w:r>
          </w:p>
        </w:tc>
        <w:tc>
          <w:tcPr>
            <w:tcW w:w="6409" w:type="dxa"/>
          </w:tcPr>
          <w:p w:rsidR="003B5BD0" w:rsidRDefault="003B5BD0" w:rsidP="005D09B7">
            <w:r>
              <w:t>Projeto de Estruturas de Madeira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NBR 7196</w:t>
            </w:r>
          </w:p>
        </w:tc>
        <w:tc>
          <w:tcPr>
            <w:tcW w:w="6409" w:type="dxa"/>
          </w:tcPr>
          <w:p w:rsidR="003B5BD0" w:rsidRDefault="003B5BD0" w:rsidP="005D09B7">
            <w:r>
              <w:t>Telhas de Fibrocimento – Execução de Coberturas e Fechamentos Laterais - Procedimento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NBR 6123</w:t>
            </w:r>
          </w:p>
        </w:tc>
        <w:tc>
          <w:tcPr>
            <w:tcW w:w="6409" w:type="dxa"/>
          </w:tcPr>
          <w:p w:rsidR="003B5BD0" w:rsidRDefault="003B5BD0" w:rsidP="005D09B7">
            <w:r>
              <w:t>Forças Devidas ao Vento em Edificações</w:t>
            </w:r>
          </w:p>
        </w:tc>
      </w:tr>
      <w:tr w:rsidR="003B5BD0" w:rsidTr="005D09B7">
        <w:tc>
          <w:tcPr>
            <w:tcW w:w="9494" w:type="dxa"/>
            <w:gridSpan w:val="2"/>
          </w:tcPr>
          <w:p w:rsidR="003B5BD0" w:rsidRPr="00F83014" w:rsidRDefault="003B5BD0" w:rsidP="005D09B7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Ainda que não citadas, devem-se considerar </w:t>
            </w:r>
            <w:r w:rsidRPr="00F83014">
              <w:rPr>
                <w:i/>
                <w:sz w:val="20"/>
                <w:szCs w:val="20"/>
              </w:rPr>
              <w:t xml:space="preserve">quaisquer normas vigentes quanto ao tema, bem como outras necessárias à plena aplicação das </w:t>
            </w:r>
            <w:r>
              <w:rPr>
                <w:i/>
                <w:sz w:val="20"/>
                <w:szCs w:val="20"/>
              </w:rPr>
              <w:t>demais</w:t>
            </w:r>
            <w:r w:rsidRPr="00F83014">
              <w:rPr>
                <w:i/>
                <w:sz w:val="20"/>
                <w:szCs w:val="20"/>
              </w:rPr>
              <w:t>.</w:t>
            </w:r>
          </w:p>
        </w:tc>
      </w:tr>
    </w:tbl>
    <w:p w:rsidR="003B5BD0" w:rsidRDefault="003B5BD0" w:rsidP="003B5BD0"/>
    <w:p w:rsidR="003B5BD0" w:rsidRDefault="003B5BD0" w:rsidP="003B5BD0">
      <w:pPr>
        <w:rPr>
          <w:lang w:eastAsia="en-US"/>
        </w:rPr>
      </w:pPr>
      <w:r>
        <w:rPr>
          <w:lang w:eastAsia="en-US"/>
        </w:rPr>
        <w:t>b) Informações preliminares</w:t>
      </w:r>
    </w:p>
    <w:p w:rsidR="003B5BD0" w:rsidRPr="00851E62" w:rsidRDefault="003B5BD0" w:rsidP="003B5BD0">
      <w:pPr>
        <w:pStyle w:val="SubtituloMemorial"/>
        <w:numPr>
          <w:ilvl w:val="0"/>
          <w:numId w:val="0"/>
        </w:numPr>
        <w:rPr>
          <w:rFonts w:asciiTheme="minorHAnsi" w:hAnsiTheme="minorHAnsi"/>
          <w:b w:val="0"/>
          <w:sz w:val="20"/>
        </w:rPr>
      </w:pPr>
    </w:p>
    <w:p w:rsidR="003B5BD0" w:rsidRDefault="003B5BD0" w:rsidP="003B5BD0">
      <w:r>
        <w:t xml:space="preserve">A Cobertura da edificação foi prevista com estrutura de madeira e telha de fibrocimento, com calhas e rufos em </w:t>
      </w:r>
      <w:r w:rsidR="00F73069">
        <w:t>alumínio</w:t>
      </w:r>
      <w:r>
        <w:t>.</w:t>
      </w:r>
    </w:p>
    <w:p w:rsidR="003B5BD0" w:rsidRDefault="003B5BD0" w:rsidP="003B5BD0"/>
    <w:p w:rsidR="003B5BD0" w:rsidRDefault="003B5BD0" w:rsidP="003B5BD0">
      <w:r>
        <w:t>c) Especificações técnicas dos materiais</w:t>
      </w:r>
    </w:p>
    <w:p w:rsidR="003B5BD0" w:rsidRDefault="003B5BD0" w:rsidP="003B5BD0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3045"/>
        <w:gridCol w:w="6299"/>
      </w:tblGrid>
      <w:tr w:rsidR="003B5BD0" w:rsidTr="005D09B7">
        <w:tc>
          <w:tcPr>
            <w:tcW w:w="3085" w:type="dxa"/>
            <w:shd w:val="pct25" w:color="auto" w:fill="auto"/>
          </w:tcPr>
          <w:p w:rsidR="003B5BD0" w:rsidRPr="00CA49EB" w:rsidRDefault="003B5BD0" w:rsidP="005D09B7">
            <w:pPr>
              <w:rPr>
                <w:b/>
              </w:rPr>
            </w:pPr>
            <w:r w:rsidRPr="00CA49EB">
              <w:rPr>
                <w:b/>
              </w:rPr>
              <w:t>Material</w:t>
            </w:r>
          </w:p>
        </w:tc>
        <w:tc>
          <w:tcPr>
            <w:tcW w:w="6409" w:type="dxa"/>
            <w:shd w:val="pct25" w:color="auto" w:fill="auto"/>
          </w:tcPr>
          <w:p w:rsidR="003B5BD0" w:rsidRPr="00CA49EB" w:rsidRDefault="003B5BD0" w:rsidP="005D09B7">
            <w:pPr>
              <w:rPr>
                <w:b/>
              </w:rPr>
            </w:pPr>
            <w:r w:rsidRPr="00CA49EB">
              <w:rPr>
                <w:b/>
              </w:rPr>
              <w:t>Especificação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Estrutura de madeira</w:t>
            </w:r>
          </w:p>
        </w:tc>
        <w:tc>
          <w:tcPr>
            <w:tcW w:w="6409" w:type="dxa"/>
          </w:tcPr>
          <w:p w:rsidR="003B5BD0" w:rsidRDefault="003B5BD0" w:rsidP="005D09B7">
            <w:r>
              <w:t xml:space="preserve">Estrutura de madeira </w:t>
            </w:r>
            <w:proofErr w:type="gramStart"/>
            <w:r>
              <w:t>tipo Cambara</w:t>
            </w:r>
            <w:proofErr w:type="gramEnd"/>
            <w:r>
              <w:t xml:space="preserve">, incluso juntas de vedação e acessórios de fixação 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Telha</w:t>
            </w:r>
          </w:p>
        </w:tc>
        <w:tc>
          <w:tcPr>
            <w:tcW w:w="6409" w:type="dxa"/>
          </w:tcPr>
          <w:p w:rsidR="003B5BD0" w:rsidRDefault="003B5BD0" w:rsidP="005D09B7">
            <w:r>
              <w:t>Cinza, fibrocimento ondulada, 6mm de espessura.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 xml:space="preserve">Cumeeira </w:t>
            </w:r>
          </w:p>
        </w:tc>
        <w:tc>
          <w:tcPr>
            <w:tcW w:w="6409" w:type="dxa"/>
          </w:tcPr>
          <w:p w:rsidR="003B5BD0" w:rsidRDefault="003B5BD0" w:rsidP="005D09B7">
            <w:r>
              <w:t>Tipo universal para telha de fibrocimento, 6mm de espessura, incluindo juntas de vedação e acessórios de fixação.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>Calha</w:t>
            </w:r>
          </w:p>
        </w:tc>
        <w:tc>
          <w:tcPr>
            <w:tcW w:w="6409" w:type="dxa"/>
          </w:tcPr>
          <w:p w:rsidR="003B5BD0" w:rsidRDefault="003B5BD0" w:rsidP="00F73069">
            <w:r>
              <w:t xml:space="preserve">Chapa de </w:t>
            </w:r>
            <w:r w:rsidR="00F73069">
              <w:t>alumínio natural</w:t>
            </w:r>
          </w:p>
        </w:tc>
      </w:tr>
      <w:tr w:rsidR="003B5BD0" w:rsidTr="005D09B7">
        <w:tc>
          <w:tcPr>
            <w:tcW w:w="3085" w:type="dxa"/>
          </w:tcPr>
          <w:p w:rsidR="003B5BD0" w:rsidRDefault="003B5BD0" w:rsidP="005D09B7">
            <w:r>
              <w:t xml:space="preserve">Rufo / </w:t>
            </w:r>
            <w:proofErr w:type="spellStart"/>
            <w:r>
              <w:t>Contrarufo</w:t>
            </w:r>
            <w:proofErr w:type="spellEnd"/>
            <w:r>
              <w:t xml:space="preserve"> </w:t>
            </w:r>
          </w:p>
        </w:tc>
        <w:tc>
          <w:tcPr>
            <w:tcW w:w="6409" w:type="dxa"/>
          </w:tcPr>
          <w:p w:rsidR="003B5BD0" w:rsidRDefault="00F73069" w:rsidP="005D09B7">
            <w:r>
              <w:t>Chapa de alumínio natural</w:t>
            </w:r>
          </w:p>
        </w:tc>
      </w:tr>
      <w:tr w:rsidR="003B5BD0" w:rsidTr="005D09B7">
        <w:tc>
          <w:tcPr>
            <w:tcW w:w="9494" w:type="dxa"/>
            <w:gridSpan w:val="2"/>
          </w:tcPr>
          <w:p w:rsidR="003B5BD0" w:rsidRPr="0021719F" w:rsidRDefault="003B5BD0" w:rsidP="005D09B7">
            <w:pPr>
              <w:rPr>
                <w:i/>
                <w:sz w:val="20"/>
                <w:szCs w:val="20"/>
              </w:rPr>
            </w:pPr>
            <w:r w:rsidRPr="0021719F">
              <w:rPr>
                <w:i/>
                <w:sz w:val="20"/>
                <w:szCs w:val="20"/>
              </w:rPr>
              <w:t>Ainda que não citados, devem-se considerar todos os insumos necessários ao pleno funcionamento do sistema.</w:t>
            </w:r>
          </w:p>
        </w:tc>
      </w:tr>
    </w:tbl>
    <w:p w:rsidR="003B5BD0" w:rsidRDefault="003B5BD0" w:rsidP="003B5BD0"/>
    <w:p w:rsidR="003B5BD0" w:rsidRDefault="003B5BD0" w:rsidP="003B5BD0">
      <w:r>
        <w:t>d) Procedimentos de execução</w:t>
      </w:r>
    </w:p>
    <w:p w:rsidR="003B5BD0" w:rsidRDefault="003B5BD0" w:rsidP="003B5BD0"/>
    <w:p w:rsidR="00F73069" w:rsidRDefault="00F73069" w:rsidP="005E2F44">
      <w:pPr>
        <w:pStyle w:val="Ttulo3"/>
        <w:numPr>
          <w:ilvl w:val="1"/>
          <w:numId w:val="46"/>
        </w:numPr>
      </w:pPr>
      <w:bookmarkStart w:id="6" w:name="_Toc526514952"/>
      <w:r>
        <w:t>ESTRUTURA</w:t>
      </w:r>
      <w:bookmarkEnd w:id="6"/>
    </w:p>
    <w:p w:rsidR="00F73069" w:rsidRDefault="00F73069" w:rsidP="003B5BD0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F73069" w:rsidTr="004E2A81">
        <w:tc>
          <w:tcPr>
            <w:tcW w:w="9344" w:type="dxa"/>
          </w:tcPr>
          <w:p w:rsidR="00F73069" w:rsidRDefault="00F73069" w:rsidP="00123D27">
            <w:r w:rsidRPr="00F73069">
              <w:t xml:space="preserve">TRAMA DE MADEIRA COMPOSTA POR TERÇAS PARA TELHADOS DE ATÉ 2 ÁGUAS </w:t>
            </w:r>
          </w:p>
        </w:tc>
      </w:tr>
    </w:tbl>
    <w:p w:rsidR="003B5BD0" w:rsidRDefault="003B5BD0" w:rsidP="003B5BD0"/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As espécies de madeira aplicadas na estrutura devem ser naturalmente resistentes ao apodrecimento e ao ataque de insetos, e receber tratamento prévio. As peças de madeira empregadas na estrutura precisam estar livres de esmagamentos ou de outros danos que comprometam o desempenho da estrutura, não devem apresentar defeitos, como nós soltos, nós que abrangem grande parte da seção transversal da peça, fendas exageradas, arqueamento acentuado, sinais de deterioração por fungos e insetos, ou </w:t>
      </w:r>
      <w:proofErr w:type="spellStart"/>
      <w:r>
        <w:rPr>
          <w:rFonts w:ascii="Calibri" w:hAnsi="Calibri" w:cs="Calibri"/>
        </w:rPr>
        <w:t>desbitolamentos</w:t>
      </w:r>
      <w:proofErr w:type="spellEnd"/>
      <w:r>
        <w:rPr>
          <w:rFonts w:ascii="Calibri" w:hAnsi="Calibri" w:cs="Calibri"/>
        </w:rPr>
        <w:t xml:space="preserve"> acentuados. </w:t>
      </w: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O teor de umidade das peças deve estar abaixo de 20% ou, preferencialmente, 15%. Para garantir a estanqueidade à água dos telhados e a fixação das telhas, os telhados devem ser executados conforme as declividades especificadas em projeto.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Pr="00283BAA" w:rsidRDefault="003B5BD0" w:rsidP="003B5BD0">
      <w:pPr>
        <w:rPr>
          <w:rFonts w:ascii="Calibri" w:hAnsi="Calibri" w:cs="Calibri"/>
          <w:i/>
        </w:rPr>
      </w:pPr>
      <w:r w:rsidRPr="00283BAA">
        <w:rPr>
          <w:rFonts w:ascii="Calibri" w:hAnsi="Calibri" w:cs="Calibri"/>
          <w:i/>
        </w:rPr>
        <w:t>Terças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Devem ser posicionadas de forma a transmitir as cargas diretamente sobre pontaletes das estruturas pontaletadas (figura 1). 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As</w:t>
      </w:r>
      <w:proofErr w:type="spellEnd"/>
      <w:r>
        <w:rPr>
          <w:rFonts w:ascii="Calibri" w:hAnsi="Calibri" w:cs="Calibri"/>
        </w:rPr>
        <w:t xml:space="preserve"> terças precisam ser apoiadas e fixadas às empenas das vigas principais de estruturas pontaletadas por meio de chapuzes de madeira, cantoneiras metálicas, tarugos de madeira, parafusos passantes ou outros dispositivos (figura 2 e 3). 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Emendas devem ser feitas sobre os apoios, ou a aproximadamente ¼ do vão, com chanfros a 45 graus na direção do diagrama de momentos </w:t>
      </w:r>
      <w:proofErr w:type="spellStart"/>
      <w:r>
        <w:rPr>
          <w:rFonts w:ascii="Calibri" w:hAnsi="Calibri" w:cs="Calibri"/>
        </w:rPr>
        <w:t>fletores</w:t>
      </w:r>
      <w:proofErr w:type="spellEnd"/>
      <w:r>
        <w:rPr>
          <w:rFonts w:ascii="Calibri" w:hAnsi="Calibri" w:cs="Calibri"/>
        </w:rPr>
        <w:t>; utilizar cobre-juntas de madeira nas duas faces laterais da terça.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pStyle w:val="Pa0"/>
        <w:jc w:val="both"/>
        <w:rPr>
          <w:rFonts w:asciiTheme="minorHAnsi" w:hAnsiTheme="minorHAnsi" w:cstheme="minorHAnsi"/>
          <w:lang w:eastAsia="en-US"/>
        </w:rPr>
      </w:pPr>
      <w:proofErr w:type="spellStart"/>
      <w:r w:rsidRPr="005E012F">
        <w:rPr>
          <w:rFonts w:asciiTheme="minorHAnsi" w:hAnsiTheme="minorHAnsi" w:cstheme="minorHAnsi"/>
          <w:lang w:eastAsia="en-US"/>
        </w:rPr>
        <w:t>As</w:t>
      </w:r>
      <w:proofErr w:type="spellEnd"/>
      <w:r w:rsidRPr="005E012F">
        <w:rPr>
          <w:rFonts w:asciiTheme="minorHAnsi" w:hAnsiTheme="minorHAnsi" w:cstheme="minorHAnsi"/>
          <w:lang w:eastAsia="en-US"/>
        </w:rPr>
        <w:t xml:space="preserve"> terças devem ser paralelas entre si. Caso a construção esteja fora do esquadro, colocar a primeira telha perpendicularmente às terças acertando o beiral lateral com corte diagonal das telhas da primeira faixa. As demais telhas são montadas normalmente.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02795AC1" wp14:editId="049B5D5B">
            <wp:extent cx="2061210" cy="2442340"/>
            <wp:effectExtent l="57150" t="19050" r="110490" b="91310"/>
            <wp:docPr id="12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035" cy="244213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noProof/>
        </w:rPr>
        <w:drawing>
          <wp:inline distT="0" distB="0" distL="0" distR="0" wp14:anchorId="57592B39" wp14:editId="12DC1F43">
            <wp:extent cx="2520000" cy="2441384"/>
            <wp:effectExtent l="57150" t="19050" r="108900" b="92266"/>
            <wp:docPr id="2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2441384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F27AEE" w:rsidRDefault="003B5BD0" w:rsidP="003B5BD0">
      <w:pPr>
        <w:jc w:val="center"/>
        <w:rPr>
          <w:sz w:val="22"/>
          <w:szCs w:val="22"/>
        </w:rPr>
      </w:pPr>
      <w:r w:rsidRPr="00F27AEE">
        <w:rPr>
          <w:sz w:val="22"/>
          <w:szCs w:val="22"/>
        </w:rPr>
        <w:t xml:space="preserve">Figura </w:t>
      </w:r>
      <w:r w:rsidRPr="00F27AEE">
        <w:rPr>
          <w:sz w:val="22"/>
          <w:szCs w:val="22"/>
        </w:rPr>
        <w:fldChar w:fldCharType="begin"/>
      </w:r>
      <w:r w:rsidRPr="00F27AEE">
        <w:rPr>
          <w:sz w:val="22"/>
          <w:szCs w:val="22"/>
        </w:rPr>
        <w:instrText xml:space="preserve"> SEQ Figura \* ARABIC </w:instrText>
      </w:r>
      <w:r w:rsidRPr="00F27AEE">
        <w:rPr>
          <w:sz w:val="22"/>
          <w:szCs w:val="22"/>
        </w:rPr>
        <w:fldChar w:fldCharType="separate"/>
      </w:r>
      <w:r w:rsidR="005E2F44">
        <w:rPr>
          <w:noProof/>
          <w:sz w:val="22"/>
          <w:szCs w:val="22"/>
        </w:rPr>
        <w:t>1</w:t>
      </w:r>
      <w:r w:rsidRPr="00F27AEE">
        <w:rPr>
          <w:noProof/>
          <w:sz w:val="22"/>
          <w:szCs w:val="22"/>
        </w:rPr>
        <w:fldChar w:fldCharType="end"/>
      </w:r>
      <w:r w:rsidRPr="00F27AEE">
        <w:rPr>
          <w:sz w:val="22"/>
          <w:szCs w:val="22"/>
        </w:rPr>
        <w:t xml:space="preserve"> - Apoio e fixação de terça na empena por meio de chapuz de madeira.</w:t>
      </w:r>
    </w:p>
    <w:p w:rsidR="003B5BD0" w:rsidRPr="00F27AEE" w:rsidRDefault="003B5BD0" w:rsidP="003B5BD0">
      <w:pPr>
        <w:jc w:val="center"/>
        <w:rPr>
          <w:sz w:val="22"/>
          <w:szCs w:val="22"/>
        </w:rPr>
      </w:pPr>
      <w:r w:rsidRPr="00F27AEE">
        <w:rPr>
          <w:sz w:val="22"/>
          <w:szCs w:val="22"/>
        </w:rPr>
        <w:t>Apoio de vigas de madeira sobre pontaletes.</w:t>
      </w:r>
    </w:p>
    <w:p w:rsidR="003B5BD0" w:rsidRDefault="003B5BD0" w:rsidP="003B5BD0">
      <w:pPr>
        <w:jc w:val="center"/>
      </w:pPr>
    </w:p>
    <w:p w:rsidR="003B5BD0" w:rsidRDefault="003B5BD0" w:rsidP="003B5BD0">
      <w:pPr>
        <w:jc w:val="center"/>
      </w:pPr>
      <w:r>
        <w:rPr>
          <w:noProof/>
        </w:rPr>
        <w:lastRenderedPageBreak/>
        <w:drawing>
          <wp:inline distT="0" distB="0" distL="0" distR="0" wp14:anchorId="21A817AC" wp14:editId="48A0DC27">
            <wp:extent cx="3152775" cy="2153962"/>
            <wp:effectExtent l="57150" t="19050" r="123825" b="93938"/>
            <wp:docPr id="29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15396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F27AEE" w:rsidRDefault="003B5BD0" w:rsidP="003B5BD0">
      <w:pPr>
        <w:jc w:val="center"/>
        <w:rPr>
          <w:sz w:val="22"/>
          <w:szCs w:val="22"/>
        </w:rPr>
      </w:pPr>
      <w:r w:rsidRPr="00F27AEE">
        <w:rPr>
          <w:sz w:val="22"/>
          <w:szCs w:val="22"/>
        </w:rPr>
        <w:t>Figura 2 - Apoio e fixação de terças de cantoneiras metálicas</w:t>
      </w:r>
    </w:p>
    <w:p w:rsidR="003B5BD0" w:rsidRDefault="003B5BD0" w:rsidP="003B5BD0">
      <w:pPr>
        <w:jc w:val="center"/>
      </w:pPr>
    </w:p>
    <w:p w:rsidR="003B5BD0" w:rsidRDefault="003B5BD0" w:rsidP="003B5BD0">
      <w:pPr>
        <w:jc w:val="center"/>
      </w:pPr>
      <w:r>
        <w:rPr>
          <w:noProof/>
        </w:rPr>
        <w:drawing>
          <wp:inline distT="0" distB="0" distL="0" distR="0" wp14:anchorId="5E2AA69F" wp14:editId="25471587">
            <wp:extent cx="1854380" cy="1704975"/>
            <wp:effectExtent l="57150" t="19050" r="107770" b="104775"/>
            <wp:docPr id="31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380" cy="170497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F27AEE" w:rsidRDefault="003B5BD0" w:rsidP="003B5BD0">
      <w:pPr>
        <w:jc w:val="center"/>
        <w:rPr>
          <w:sz w:val="22"/>
        </w:rPr>
      </w:pPr>
      <w:r w:rsidRPr="00F27AEE">
        <w:rPr>
          <w:sz w:val="22"/>
        </w:rPr>
        <w:t>Figura 3 - Apoio e fixação de terças por meio de tarugos de madeira e parafuso passante</w:t>
      </w:r>
    </w:p>
    <w:p w:rsidR="003B5BD0" w:rsidRDefault="003B5BD0" w:rsidP="00DF5E3B"/>
    <w:p w:rsidR="003B5BD0" w:rsidRPr="00283BAA" w:rsidRDefault="003B5BD0" w:rsidP="003B5BD0">
      <w:pPr>
        <w:rPr>
          <w:rFonts w:ascii="Calibri" w:hAnsi="Calibri" w:cs="Calibri"/>
          <w:i/>
        </w:rPr>
      </w:pPr>
      <w:r w:rsidRPr="00283BAA">
        <w:rPr>
          <w:rFonts w:ascii="Calibri" w:hAnsi="Calibri" w:cs="Calibri"/>
          <w:i/>
        </w:rPr>
        <w:t>Caibros e ripas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>Os caibros e ripas devem ser pregados às terças. Certificar-se de que a penetração equivalha, no mínimo, à metade do comprimento do prego. Evitar, sempre que possível, a emenda de caibros; quando houver essa necessidade, a emenda deve ser feita sobre a terça (figura 4). A colocação das ripas deve ser feita através de uma guia dimensionada em função da galga da telha a ser empregada.</w:t>
      </w:r>
    </w:p>
    <w:p w:rsidR="003B5BD0" w:rsidRDefault="003B5BD0" w:rsidP="003B5BD0">
      <w:pPr>
        <w:jc w:val="center"/>
      </w:pPr>
      <w:r>
        <w:rPr>
          <w:noProof/>
        </w:rPr>
        <w:drawing>
          <wp:inline distT="0" distB="0" distL="0" distR="0" wp14:anchorId="3311A7DF" wp14:editId="4761E8F5">
            <wp:extent cx="2590497" cy="1406908"/>
            <wp:effectExtent l="57150" t="19050" r="114603" b="98042"/>
            <wp:docPr id="13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877" cy="1408744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Default="003B5BD0" w:rsidP="003B5BD0">
      <w:pPr>
        <w:jc w:val="center"/>
        <w:rPr>
          <w:sz w:val="22"/>
          <w:szCs w:val="22"/>
        </w:rPr>
      </w:pPr>
      <w:r w:rsidRPr="005D54A4">
        <w:rPr>
          <w:sz w:val="22"/>
          <w:szCs w:val="22"/>
        </w:rPr>
        <w:t>Figura 4 – Emendas de caibros sobre as terças</w:t>
      </w:r>
    </w:p>
    <w:p w:rsidR="003B5BD0" w:rsidRDefault="003B5BD0" w:rsidP="003B5BD0">
      <w:pPr>
        <w:jc w:val="center"/>
      </w:pPr>
    </w:p>
    <w:p w:rsidR="003B5BD0" w:rsidRDefault="003B5BD0" w:rsidP="003B5BD0">
      <w:pPr>
        <w:jc w:val="center"/>
      </w:pPr>
      <w:r>
        <w:rPr>
          <w:noProof/>
        </w:rPr>
        <w:drawing>
          <wp:inline distT="0" distB="0" distL="0" distR="0" wp14:anchorId="1232DBC5" wp14:editId="4425C319">
            <wp:extent cx="4320000" cy="1711525"/>
            <wp:effectExtent l="57150" t="19050" r="118650" b="9822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171152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5D54A4" w:rsidRDefault="003B5BD0" w:rsidP="003B5BD0">
      <w:pPr>
        <w:jc w:val="center"/>
        <w:rPr>
          <w:sz w:val="22"/>
          <w:szCs w:val="22"/>
        </w:rPr>
      </w:pPr>
      <w:r w:rsidRPr="005D54A4">
        <w:rPr>
          <w:sz w:val="22"/>
          <w:szCs w:val="22"/>
        </w:rPr>
        <w:t>Figura 5 – Guia para ripamento</w:t>
      </w:r>
    </w:p>
    <w:p w:rsidR="003B5BD0" w:rsidRDefault="003B5BD0" w:rsidP="003B5BD0"/>
    <w:p w:rsidR="00DF5E3B" w:rsidRDefault="00DF5E3B" w:rsidP="00DF5E3B"/>
    <w:p w:rsidR="00DF5E3B" w:rsidRDefault="00DF5E3B" w:rsidP="005E2F44">
      <w:pPr>
        <w:pStyle w:val="Ttulo3"/>
        <w:numPr>
          <w:ilvl w:val="1"/>
          <w:numId w:val="46"/>
        </w:numPr>
      </w:pPr>
      <w:bookmarkStart w:id="7" w:name="_Toc526514953"/>
      <w:r>
        <w:t>ESTRUTURA</w:t>
      </w:r>
      <w:bookmarkEnd w:id="7"/>
    </w:p>
    <w:p w:rsidR="00DF5E3B" w:rsidRDefault="00DF5E3B" w:rsidP="003B5BD0"/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A80583" w:rsidTr="00DD03DC">
        <w:tc>
          <w:tcPr>
            <w:tcW w:w="9344" w:type="dxa"/>
          </w:tcPr>
          <w:p w:rsidR="00A80583" w:rsidRDefault="00A80583" w:rsidP="00123D27">
            <w:r w:rsidRPr="00A12565">
              <w:t>TELHAMENTO COM TELHA DE FIBROCIMENTO ONDULADA, ESPESSURA 6MM, INCLUSO JUNTAS DE VEDACAO E ACESSORIOS DE FIXACAO</w:t>
            </w:r>
          </w:p>
        </w:tc>
      </w:tr>
    </w:tbl>
    <w:p w:rsidR="003B5BD0" w:rsidRDefault="003B5BD0" w:rsidP="003B5BD0">
      <w:pPr>
        <w:rPr>
          <w:i/>
        </w:rPr>
      </w:pPr>
    </w:p>
    <w:p w:rsidR="003B5BD0" w:rsidRDefault="003B5BD0" w:rsidP="003B5BD0">
      <w:pPr>
        <w:rPr>
          <w:lang w:eastAsia="en-US"/>
        </w:rPr>
      </w:pPr>
      <w:r>
        <w:rPr>
          <w:rFonts w:ascii="Calibri" w:hAnsi="Calibri" w:cs="Calibri"/>
        </w:rPr>
        <w:t xml:space="preserve">As telhas devem ser colocadas simultaneamente em todas as águas, para distribuir o peso uniformemente sobre a estrutura. </w:t>
      </w:r>
      <w:r w:rsidRPr="004D7B68">
        <w:rPr>
          <w:lang w:eastAsia="en-US"/>
        </w:rPr>
        <w:t>Usar a cumeeira com gabarito para manter o alinhamento das ondas.</w:t>
      </w:r>
    </w:p>
    <w:p w:rsidR="003B5BD0" w:rsidRDefault="003B5BD0" w:rsidP="003B5BD0">
      <w:pPr>
        <w:rPr>
          <w:lang w:eastAsia="en-US"/>
        </w:rPr>
      </w:pPr>
    </w:p>
    <w:p w:rsidR="003B5BD0" w:rsidRPr="005E012F" w:rsidRDefault="003B5BD0" w:rsidP="003B5BD0">
      <w:pPr>
        <w:pStyle w:val="Pa3"/>
        <w:jc w:val="both"/>
        <w:rPr>
          <w:rFonts w:asciiTheme="minorHAnsi" w:hAnsiTheme="minorHAnsi" w:cstheme="minorHAnsi"/>
          <w:lang w:eastAsia="en-US"/>
        </w:rPr>
      </w:pPr>
      <w:r>
        <w:rPr>
          <w:rFonts w:ascii="Calibri" w:hAnsi="Calibri" w:cs="Calibri"/>
        </w:rPr>
        <w:t xml:space="preserve">Posicionar as telhas por fiadas, começando pelo beiral e prosseguir em direção à cumeeira. As águas opostas devem ser montadas simultaneamente, no sentido contrário aos ventos predominantes. </w:t>
      </w:r>
      <w:r w:rsidRPr="005E012F">
        <w:rPr>
          <w:rFonts w:asciiTheme="minorHAnsi" w:hAnsiTheme="minorHAnsi" w:cstheme="minorHAnsi"/>
          <w:lang w:eastAsia="en-US"/>
        </w:rPr>
        <w:t>Antes de iniciar a montagem é necessário verificar se as peças complementares correspondem ao mesmo sentido de montagem a ser adotado.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inline distT="0" distB="0" distL="0" distR="0" wp14:anchorId="77BA6833" wp14:editId="453C6FBA">
            <wp:extent cx="4192006" cy="2133600"/>
            <wp:effectExtent l="57150" t="19050" r="113294" b="95250"/>
            <wp:docPr id="35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314" cy="2135284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5D54A4" w:rsidRDefault="003B5BD0" w:rsidP="003B5BD0">
      <w:pPr>
        <w:jc w:val="center"/>
        <w:rPr>
          <w:rFonts w:ascii="Calibri" w:hAnsi="Calibri" w:cs="Calibri"/>
          <w:sz w:val="22"/>
          <w:szCs w:val="22"/>
        </w:rPr>
      </w:pPr>
      <w:r w:rsidRPr="005D54A4">
        <w:rPr>
          <w:sz w:val="22"/>
          <w:szCs w:val="22"/>
        </w:rPr>
        <w:t>Esquema de montagem</w:t>
      </w: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Para evitar o remonte de quatro espessuras, os cantos das telhas intermediárias deverão ser cortados em diagonal. O corte de canto é obrigatório, pois evita o surgimento de frestas que possibilitam a entrada de luz e água, além de evitar deformações nas telhas.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>O recobrimento lateral mínimo é de 1 ¼ onda ou ¼ onda com cordão de vedação.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5347970</wp:posOffset>
                </wp:positionH>
                <wp:positionV relativeFrom="paragraph">
                  <wp:posOffset>1517650</wp:posOffset>
                </wp:positionV>
                <wp:extent cx="333375" cy="266700"/>
                <wp:effectExtent l="0" t="0" r="9525" b="0"/>
                <wp:wrapNone/>
                <wp:docPr id="18" name="Retângul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B7285" id="Retângulo 18" o:spid="_x0000_s1026" style="position:absolute;margin-left:421.1pt;margin-top:119.5pt;width:26.25pt;height:2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" stroked="f"/>
            </w:pict>
          </mc:Fallback>
        </mc:AlternateContent>
      </w: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1732915</wp:posOffset>
                </wp:positionV>
                <wp:extent cx="1619250" cy="438150"/>
                <wp:effectExtent l="0" t="0" r="0" b="0"/>
                <wp:wrapNone/>
                <wp:docPr id="17" name="Retângul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9250" cy="43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27D8F5" id="Retângulo 17" o:spid="_x0000_s1026" style="position:absolute;margin-left:320.6pt;margin-top:136.45pt;width:127.5pt;height:34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" stroked="f"/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3A970E82" wp14:editId="50146632">
            <wp:extent cx="5509988" cy="2160000"/>
            <wp:effectExtent l="57150" t="19050" r="109762" b="87900"/>
            <wp:docPr id="36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988" cy="2160000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Pr="005D54A4" w:rsidRDefault="003B5BD0" w:rsidP="003B5BD0">
      <w:pPr>
        <w:jc w:val="center"/>
        <w:rPr>
          <w:sz w:val="22"/>
          <w:szCs w:val="22"/>
        </w:rPr>
      </w:pPr>
      <w:r w:rsidRPr="005D54A4">
        <w:rPr>
          <w:sz w:val="22"/>
          <w:szCs w:val="22"/>
        </w:rPr>
        <w:t>Método dos cantos cortados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rPr>
          <w:lang w:eastAsia="en-US"/>
        </w:rPr>
      </w:pPr>
      <w:r>
        <w:rPr>
          <w:rFonts w:ascii="Calibri" w:hAnsi="Calibri" w:cs="Calibri"/>
        </w:rPr>
        <w:t>Para a fixação, a</w:t>
      </w:r>
      <w:r>
        <w:rPr>
          <w:lang w:eastAsia="en-US"/>
        </w:rPr>
        <w:t xml:space="preserve"> norma NBR 7196 recomenda que as perfurações de telhas tenham diâmetro inferior a 250 mm. Para valores superiores deve-se aplicar, na face inferior das telhas, apoio suplementares. Em ambos os casos prever sistema adequado de vedação.</w:t>
      </w:r>
    </w:p>
    <w:p w:rsidR="003B5BD0" w:rsidRDefault="003B5BD0" w:rsidP="003B5BD0">
      <w:pPr>
        <w:rPr>
          <w:lang w:eastAsia="en-US"/>
        </w:rPr>
      </w:pPr>
    </w:p>
    <w:p w:rsidR="003B5BD0" w:rsidRDefault="003B5BD0" w:rsidP="003B5BD0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39A16541" wp14:editId="7FB64753">
            <wp:extent cx="5566867" cy="1251792"/>
            <wp:effectExtent l="57150" t="19050" r="110033" b="100758"/>
            <wp:docPr id="37" name="Image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3588" cy="1253303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Default="003B5BD0" w:rsidP="003B5BD0">
      <w:pPr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0EDB3DC1" wp14:editId="0BDCDFAC">
            <wp:extent cx="5625389" cy="1235284"/>
            <wp:effectExtent l="19050" t="19050" r="13411" b="22016"/>
            <wp:docPr id="38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976" cy="123738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BD0" w:rsidRDefault="003B5BD0" w:rsidP="003B5BD0">
      <w:pPr>
        <w:rPr>
          <w:lang w:eastAsia="en-US"/>
        </w:rPr>
      </w:pPr>
      <w:r>
        <w:rPr>
          <w:noProof/>
        </w:rPr>
        <w:drawing>
          <wp:inline distT="0" distB="0" distL="0" distR="0" wp14:anchorId="337D72B2" wp14:editId="6EA5ECC1">
            <wp:extent cx="1933575" cy="315191"/>
            <wp:effectExtent l="19050" t="0" r="9525" b="0"/>
            <wp:docPr id="14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315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BD0" w:rsidRPr="00DF5E3B" w:rsidRDefault="003B5BD0" w:rsidP="00DF5E3B">
      <w:pPr>
        <w:jc w:val="center"/>
        <w:rPr>
          <w:sz w:val="22"/>
          <w:szCs w:val="22"/>
        </w:rPr>
      </w:pPr>
      <w:r w:rsidRPr="005D54A4">
        <w:rPr>
          <w:sz w:val="22"/>
          <w:szCs w:val="22"/>
        </w:rPr>
        <w:t xml:space="preserve">Fixação </w:t>
      </w:r>
      <w:proofErr w:type="gramStart"/>
      <w:r w:rsidRPr="005D54A4">
        <w:rPr>
          <w:sz w:val="22"/>
          <w:szCs w:val="22"/>
        </w:rPr>
        <w:t>da telhas</w:t>
      </w:r>
      <w:proofErr w:type="gramEnd"/>
    </w:p>
    <w:p w:rsidR="003B5BD0" w:rsidRDefault="003B5BD0" w:rsidP="003B5BD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w:lastRenderedPageBreak/>
        <w:drawing>
          <wp:inline distT="0" distB="0" distL="0" distR="0" wp14:anchorId="6E789D00" wp14:editId="242BF0A1">
            <wp:extent cx="3611612" cy="1704441"/>
            <wp:effectExtent l="57150" t="19050" r="122188" b="86259"/>
            <wp:docPr id="40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352" cy="1707622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B5BD0" w:rsidRDefault="003B5BD0" w:rsidP="003B5BD0">
      <w:pPr>
        <w:jc w:val="center"/>
        <w:rPr>
          <w:sz w:val="22"/>
          <w:szCs w:val="22"/>
        </w:rPr>
      </w:pPr>
      <w:r w:rsidRPr="005D54A4">
        <w:rPr>
          <w:sz w:val="22"/>
          <w:szCs w:val="22"/>
        </w:rPr>
        <w:t>Fixação em estrutura de madeira</w:t>
      </w:r>
    </w:p>
    <w:p w:rsidR="003B5BD0" w:rsidRPr="005D54A4" w:rsidRDefault="003B5BD0" w:rsidP="00DF5E3B">
      <w:pPr>
        <w:rPr>
          <w:rFonts w:ascii="Calibri" w:hAnsi="Calibri" w:cs="Calibri"/>
          <w:sz w:val="22"/>
          <w:szCs w:val="22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>As telhas necessitam de fixação também nos apoios intermediários.</w:t>
      </w:r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899795</wp:posOffset>
                </wp:positionH>
                <wp:positionV relativeFrom="paragraph">
                  <wp:posOffset>1337945</wp:posOffset>
                </wp:positionV>
                <wp:extent cx="333375" cy="171450"/>
                <wp:effectExtent l="0" t="0" r="9525" b="0"/>
                <wp:wrapNone/>
                <wp:docPr id="16" name="Retângulo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33375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4059F6" id="Retângulo 16" o:spid="_x0000_s1026" style="position:absolute;margin-left:70.85pt;margin-top:105.35pt;width:26.25pt;height:13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" stroked="f"/>
            </w:pict>
          </mc:Fallback>
        </mc:AlternateContent>
      </w:r>
      <w:r>
        <w:rPr>
          <w:rFonts w:ascii="Calibri" w:hAnsi="Calibri" w:cs="Calibri"/>
          <w:noProof/>
        </w:rPr>
        <w:drawing>
          <wp:inline distT="0" distB="0" distL="0" distR="0" wp14:anchorId="44BB0C0E" wp14:editId="56CA5E6F">
            <wp:extent cx="3960000" cy="1429126"/>
            <wp:effectExtent l="19050" t="19050" r="21450" b="18674"/>
            <wp:docPr id="15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1429126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BD0" w:rsidRDefault="003B5BD0" w:rsidP="003B5BD0">
      <w:pPr>
        <w:jc w:val="center"/>
        <w:rPr>
          <w:rFonts w:ascii="Calibri" w:hAnsi="Calibri" w:cs="Calibri"/>
        </w:rPr>
      </w:pPr>
    </w:p>
    <w:p w:rsidR="003B5BD0" w:rsidRPr="005D54A4" w:rsidRDefault="003B5BD0" w:rsidP="003B5BD0">
      <w:pPr>
        <w:jc w:val="center"/>
        <w:rPr>
          <w:rFonts w:ascii="Calibri" w:hAnsi="Calibri" w:cs="Calibri"/>
          <w:sz w:val="22"/>
          <w:szCs w:val="22"/>
        </w:rPr>
      </w:pPr>
      <w:r w:rsidRPr="005D54A4">
        <w:rPr>
          <w:sz w:val="22"/>
          <w:szCs w:val="22"/>
        </w:rPr>
        <w:t xml:space="preserve">Apoios </w:t>
      </w:r>
      <w:proofErr w:type="gramStart"/>
      <w:r w:rsidRPr="005D54A4">
        <w:rPr>
          <w:sz w:val="22"/>
          <w:szCs w:val="22"/>
        </w:rPr>
        <w:t>da telhas</w:t>
      </w:r>
      <w:proofErr w:type="gramEnd"/>
    </w:p>
    <w:p w:rsidR="003B5BD0" w:rsidRDefault="003B5BD0" w:rsidP="003B5BD0">
      <w:pPr>
        <w:rPr>
          <w:rFonts w:ascii="Calibri" w:hAnsi="Calibri" w:cs="Calibri"/>
        </w:rPr>
      </w:pPr>
    </w:p>
    <w:p w:rsidR="003B5BD0" w:rsidRDefault="003B5BD0" w:rsidP="003B5BD0">
      <w:pPr>
        <w:pStyle w:val="Pa3"/>
        <w:jc w:val="both"/>
        <w:rPr>
          <w:rFonts w:asciiTheme="minorHAnsi" w:hAnsiTheme="minorHAnsi" w:cstheme="minorHAnsi"/>
          <w:lang w:eastAsia="en-US"/>
        </w:rPr>
      </w:pPr>
      <w:r w:rsidRPr="004D7B68">
        <w:rPr>
          <w:rFonts w:asciiTheme="minorHAnsi" w:hAnsiTheme="minorHAnsi" w:cstheme="minorHAnsi"/>
          <w:lang w:eastAsia="en-US"/>
        </w:rPr>
        <w:t>Não pisar diretamente sobre as telhas</w:t>
      </w:r>
      <w:r>
        <w:rPr>
          <w:rFonts w:asciiTheme="minorHAnsi" w:hAnsiTheme="minorHAnsi" w:cstheme="minorHAnsi"/>
          <w:lang w:eastAsia="en-US"/>
        </w:rPr>
        <w:t>. Colocar tábuas nos dois sentidos, de modo a permitir livre movimentação dos montadores. As tábuas devem ser colocadas de maneira a distribuir os esforços nos pontos de apoio das telhas.</w:t>
      </w:r>
    </w:p>
    <w:p w:rsidR="00DF5E3B" w:rsidRPr="00DF5E3B" w:rsidRDefault="00DF5E3B" w:rsidP="00DF5E3B">
      <w:pPr>
        <w:pStyle w:val="Default"/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F5E3B" w:rsidTr="00EC447A">
        <w:tc>
          <w:tcPr>
            <w:tcW w:w="9344" w:type="dxa"/>
          </w:tcPr>
          <w:p w:rsidR="00DF5E3B" w:rsidRDefault="00DF5E3B" w:rsidP="005D09B7">
            <w:r w:rsidRPr="00A12565">
              <w:t>CUMEEIRA UNIVERSAL PARA TELHA DE FIBROCIMENTO ONDULADA ESPESSURA 6 MM, INCLUSO JUNTAS DE VEDACAO E ACESSORIOS DE FIXACAO</w:t>
            </w:r>
          </w:p>
        </w:tc>
      </w:tr>
    </w:tbl>
    <w:p w:rsidR="003B5BD0" w:rsidRDefault="003B5BD0" w:rsidP="003B5BD0">
      <w:pPr>
        <w:rPr>
          <w:lang w:eastAsia="en-US"/>
        </w:rPr>
      </w:pPr>
    </w:p>
    <w:p w:rsidR="003B5BD0" w:rsidRDefault="003B5BD0" w:rsidP="003B5BD0">
      <w:r>
        <w:rPr>
          <w:lang w:eastAsia="en-US"/>
        </w:rPr>
        <w:t xml:space="preserve">Deverá ser fixada em viga central colocada ao longo da linha de cumeeira, usando parafusos com rosca soberba </w:t>
      </w:r>
      <w:r>
        <w:t>Ø 8 x 150mm ou gancho com rosca.</w:t>
      </w:r>
    </w:p>
    <w:p w:rsidR="00DF5E3B" w:rsidRDefault="003B5BD0" w:rsidP="00DF5E3B">
      <w:pPr>
        <w:rPr>
          <w:lang w:eastAsia="en-US"/>
        </w:rPr>
      </w:pPr>
      <w:r>
        <w:rPr>
          <w:lang w:eastAsia="en-US"/>
        </w:rPr>
        <w:t xml:space="preserve"> </w:t>
      </w:r>
      <w:r>
        <w:rPr>
          <w:noProof/>
        </w:rPr>
        <w:drawing>
          <wp:inline distT="0" distB="0" distL="0" distR="0" wp14:anchorId="2C95B100" wp14:editId="05B41D54">
            <wp:extent cx="2386330" cy="1355895"/>
            <wp:effectExtent l="57150" t="57150" r="109220" b="111125"/>
            <wp:docPr id="42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rcRect l="3418"/>
                    <a:stretch>
                      <a:fillRect/>
                    </a:stretch>
                  </pic:blipFill>
                  <pic:spPr>
                    <a:xfrm>
                      <a:off x="0" y="0"/>
                      <a:ext cx="2392867" cy="1359609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lang w:eastAsia="en-US"/>
        </w:rPr>
        <w:t xml:space="preserve">  </w:t>
      </w:r>
      <w:r>
        <w:rPr>
          <w:noProof/>
        </w:rPr>
        <w:drawing>
          <wp:inline distT="0" distB="0" distL="0" distR="0" wp14:anchorId="69D5C833" wp14:editId="496E3E91">
            <wp:extent cx="2462482" cy="1367071"/>
            <wp:effectExtent l="57150" t="57150" r="109855" b="119380"/>
            <wp:docPr id="43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254" cy="1380824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F5E3B" w:rsidRDefault="00DF5E3B" w:rsidP="005E2F44">
      <w:pPr>
        <w:pStyle w:val="Ttulo3"/>
        <w:numPr>
          <w:ilvl w:val="1"/>
          <w:numId w:val="46"/>
        </w:numPr>
        <w:ind w:left="284" w:hanging="142"/>
      </w:pPr>
      <w:bookmarkStart w:id="8" w:name="_Toc526514954"/>
      <w:r>
        <w:lastRenderedPageBreak/>
        <w:t>calhas e rufos</w:t>
      </w:r>
      <w:bookmarkEnd w:id="8"/>
    </w:p>
    <w:p w:rsidR="00DF5E3B" w:rsidRDefault="00DF5E3B" w:rsidP="003B5BD0">
      <w:pPr>
        <w:rPr>
          <w:lang w:eastAsia="en-US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DF5E3B" w:rsidTr="006B31DB">
        <w:tc>
          <w:tcPr>
            <w:tcW w:w="9344" w:type="dxa"/>
          </w:tcPr>
          <w:p w:rsidR="00DF5E3B" w:rsidRDefault="00DF5E3B" w:rsidP="005D09B7">
            <w:r w:rsidRPr="00F174A6">
              <w:t>CALHA EM CHAPA DE ACO GALVANIZADO NUMERO 24, DESENVOLVIMENTO DE 33CM</w:t>
            </w:r>
          </w:p>
        </w:tc>
      </w:tr>
    </w:tbl>
    <w:p w:rsidR="003B5BD0" w:rsidRDefault="003B5BD0" w:rsidP="003B5BD0">
      <w:pPr>
        <w:pStyle w:val="PargrafodaLista"/>
        <w:ind w:left="0"/>
        <w:rPr>
          <w:sz w:val="24"/>
          <w:szCs w:val="24"/>
        </w:rPr>
      </w:pPr>
    </w:p>
    <w:p w:rsidR="003B5BD0" w:rsidRDefault="003B5BD0" w:rsidP="003B5BD0">
      <w:pPr>
        <w:pStyle w:val="PargrafodaLista"/>
        <w:ind w:left="0"/>
        <w:rPr>
          <w:rFonts w:cs="Calibri"/>
          <w:sz w:val="24"/>
          <w:szCs w:val="24"/>
        </w:rPr>
      </w:pPr>
      <w:r w:rsidRPr="008F3714">
        <w:rPr>
          <w:rFonts w:cs="Calibri"/>
          <w:sz w:val="24"/>
          <w:szCs w:val="24"/>
        </w:rPr>
        <w:t>A inclinação das calhas de beiral deve ser uniforme</w:t>
      </w:r>
      <w:r>
        <w:rPr>
          <w:rFonts w:cs="Calibri"/>
          <w:sz w:val="24"/>
          <w:szCs w:val="24"/>
        </w:rPr>
        <w:t xml:space="preserve">. </w:t>
      </w:r>
      <w:r w:rsidRPr="00600CD1">
        <w:rPr>
          <w:rFonts w:cs="Calibri"/>
          <w:sz w:val="24"/>
          <w:szCs w:val="24"/>
        </w:rPr>
        <w:t xml:space="preserve">As emendas das calhas deverão ter no mínimo 150 mm de sobreposição, e deverão ter declividade mínima de 0,5%. </w:t>
      </w:r>
    </w:p>
    <w:p w:rsidR="003B5BD0" w:rsidRDefault="003B5BD0" w:rsidP="003B5BD0">
      <w:pPr>
        <w:pStyle w:val="PargrafodaLista"/>
        <w:ind w:left="0"/>
        <w:rPr>
          <w:rFonts w:cs="Calibri"/>
          <w:sz w:val="24"/>
          <w:szCs w:val="24"/>
        </w:rPr>
      </w:pPr>
    </w:p>
    <w:p w:rsidR="003B5BD0" w:rsidRDefault="003B5BD0" w:rsidP="003B5BD0">
      <w:pPr>
        <w:pStyle w:val="PargrafodaLista"/>
        <w:ind w:left="0"/>
        <w:rPr>
          <w:rFonts w:cs="Calibri"/>
          <w:sz w:val="24"/>
          <w:szCs w:val="24"/>
        </w:rPr>
      </w:pPr>
      <w:r w:rsidRPr="008F3714">
        <w:rPr>
          <w:rFonts w:cs="Calibri"/>
          <w:sz w:val="24"/>
          <w:szCs w:val="24"/>
        </w:rPr>
        <w:t xml:space="preserve">Chapa deverá ter espessura uniforme, isenta de nódulos e pontos de ferrugem, sem apresentar fissuras nas </w:t>
      </w:r>
      <w:proofErr w:type="gramStart"/>
      <w:r w:rsidRPr="008F3714">
        <w:rPr>
          <w:rFonts w:cs="Calibri"/>
          <w:sz w:val="24"/>
          <w:szCs w:val="24"/>
        </w:rPr>
        <w:t>bordas</w:t>
      </w:r>
      <w:r w:rsidRPr="00600CD1">
        <w:rPr>
          <w:rFonts w:cs="Calibri"/>
          <w:sz w:val="24"/>
          <w:szCs w:val="24"/>
        </w:rPr>
        <w:t xml:space="preserve"> Consultar</w:t>
      </w:r>
      <w:proofErr w:type="gramEnd"/>
      <w:r w:rsidRPr="00600CD1">
        <w:rPr>
          <w:rFonts w:cs="Calibri"/>
          <w:sz w:val="24"/>
          <w:szCs w:val="24"/>
        </w:rPr>
        <w:t xml:space="preserve"> projeto </w:t>
      </w:r>
      <w:r>
        <w:rPr>
          <w:rFonts w:cs="Calibri"/>
          <w:sz w:val="24"/>
          <w:szCs w:val="24"/>
        </w:rPr>
        <w:t>hidrossanitário</w:t>
      </w:r>
      <w:r w:rsidRPr="00600CD1">
        <w:rPr>
          <w:rFonts w:cs="Calibri"/>
          <w:sz w:val="24"/>
          <w:szCs w:val="24"/>
        </w:rPr>
        <w:t xml:space="preserve"> para verificar as descidas pluviais.</w:t>
      </w:r>
      <w:r>
        <w:rPr>
          <w:rFonts w:cs="Calibri"/>
          <w:sz w:val="24"/>
          <w:szCs w:val="24"/>
        </w:rPr>
        <w:t xml:space="preserve"> </w:t>
      </w:r>
    </w:p>
    <w:p w:rsidR="003B5BD0" w:rsidRDefault="003B5BD0" w:rsidP="003B5BD0">
      <w:pPr>
        <w:pStyle w:val="PargrafodaLista"/>
        <w:ind w:left="0"/>
        <w:rPr>
          <w:rFonts w:cs="Calibri"/>
          <w:sz w:val="24"/>
          <w:szCs w:val="24"/>
        </w:rPr>
      </w:pPr>
    </w:p>
    <w:p w:rsidR="003B5BD0" w:rsidRPr="00600CD1" w:rsidRDefault="003B5BD0" w:rsidP="003B5BD0">
      <w:pPr>
        <w:pStyle w:val="PargrafodaLista"/>
        <w:ind w:left="0"/>
        <w:rPr>
          <w:i/>
          <w:sz w:val="24"/>
          <w:szCs w:val="24"/>
        </w:rPr>
      </w:pPr>
      <w:r w:rsidRPr="00600CD1">
        <w:rPr>
          <w:i/>
          <w:sz w:val="24"/>
          <w:szCs w:val="24"/>
        </w:rPr>
        <w:t>Locais previstos:</w:t>
      </w:r>
    </w:p>
    <w:p w:rsidR="003B5BD0" w:rsidRPr="00600CD1" w:rsidRDefault="003B5BD0" w:rsidP="003B5BD0">
      <w:pPr>
        <w:pStyle w:val="PargrafodaLista"/>
        <w:ind w:left="0"/>
        <w:rPr>
          <w:sz w:val="24"/>
          <w:szCs w:val="24"/>
          <w:u w:val="single"/>
        </w:rPr>
      </w:pPr>
    </w:p>
    <w:p w:rsidR="003B5BD0" w:rsidRDefault="003B5BD0" w:rsidP="003B5BD0">
      <w:pPr>
        <w:pStyle w:val="PargrafodaLista"/>
        <w:ind w:left="0"/>
        <w:rPr>
          <w:sz w:val="24"/>
          <w:szCs w:val="24"/>
        </w:rPr>
      </w:pPr>
      <w:r>
        <w:rPr>
          <w:sz w:val="24"/>
          <w:szCs w:val="24"/>
        </w:rPr>
        <w:t>No final do caimento das</w:t>
      </w:r>
      <w:r w:rsidRPr="00600CD1">
        <w:rPr>
          <w:sz w:val="24"/>
          <w:szCs w:val="24"/>
        </w:rPr>
        <w:t xml:space="preserve"> coberturas</w:t>
      </w:r>
      <w:r>
        <w:rPr>
          <w:sz w:val="24"/>
          <w:szCs w:val="24"/>
        </w:rPr>
        <w:t>, conforme especificação em projeto</w:t>
      </w:r>
      <w:r w:rsidRPr="00600CD1">
        <w:rPr>
          <w:sz w:val="24"/>
          <w:szCs w:val="24"/>
        </w:rPr>
        <w:t>.</w:t>
      </w: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344"/>
      </w:tblGrid>
      <w:tr w:rsidR="003B5BD0" w:rsidTr="00DF5E3B">
        <w:tc>
          <w:tcPr>
            <w:tcW w:w="9344" w:type="dxa"/>
          </w:tcPr>
          <w:p w:rsidR="003B5BD0" w:rsidRPr="00DF5E3B" w:rsidRDefault="00DF5E3B" w:rsidP="004267FF">
            <w:pPr>
              <w:rPr>
                <w:rFonts w:ascii="Calibri" w:hAnsi="Calibri"/>
                <w:sz w:val="16"/>
                <w:szCs w:val="16"/>
              </w:rPr>
            </w:pPr>
            <w:r w:rsidRPr="00DF5E3B">
              <w:t>RUFO EM CHAPA DE ALUMINIO E = 0,8MM, CORTE DE 25 CM, INCLUSO TRANSPORTE VERTICAL</w:t>
            </w:r>
          </w:p>
        </w:tc>
      </w:tr>
    </w:tbl>
    <w:p w:rsidR="003B5BD0" w:rsidRDefault="003B5BD0" w:rsidP="003B5BD0">
      <w:pPr>
        <w:rPr>
          <w:rFonts w:ascii="Calibri" w:hAnsi="Calibri" w:cs="Calibri"/>
          <w:szCs w:val="22"/>
        </w:rPr>
      </w:pPr>
    </w:p>
    <w:p w:rsidR="003B5BD0" w:rsidRPr="005F41C5" w:rsidRDefault="003B5BD0" w:rsidP="003B5BD0">
      <w:pPr>
        <w:rPr>
          <w:rFonts w:ascii="Calibri" w:hAnsi="Calibri" w:cs="Calibri"/>
          <w:szCs w:val="22"/>
        </w:rPr>
      </w:pPr>
      <w:r w:rsidRPr="005F41C5">
        <w:rPr>
          <w:rFonts w:ascii="Calibri" w:hAnsi="Calibri" w:cs="Calibri"/>
          <w:szCs w:val="22"/>
        </w:rPr>
        <w:t>As emendas dos rufos deverão ter no mí</w:t>
      </w:r>
      <w:r>
        <w:rPr>
          <w:rFonts w:ascii="Calibri" w:hAnsi="Calibri" w:cs="Calibri"/>
          <w:szCs w:val="22"/>
        </w:rPr>
        <w:t xml:space="preserve">nimo 150 mm de sobreposição. Chapa deverá ter espessura uniforme, isenta de nódulos e pontos de ferrugem, sem apresentar fissuras nas bordas. </w:t>
      </w:r>
    </w:p>
    <w:p w:rsidR="003B5BD0" w:rsidRDefault="003B5BD0" w:rsidP="003B5BD0">
      <w:pPr>
        <w:rPr>
          <w:b/>
        </w:rPr>
      </w:pPr>
    </w:p>
    <w:p w:rsidR="003B5BD0" w:rsidRPr="00BF52E5" w:rsidRDefault="003B5BD0" w:rsidP="003B5BD0">
      <w:pPr>
        <w:rPr>
          <w:i/>
        </w:rPr>
      </w:pPr>
      <w:r w:rsidRPr="00BF52E5">
        <w:rPr>
          <w:i/>
        </w:rPr>
        <w:t>Locais previstos:</w:t>
      </w:r>
    </w:p>
    <w:p w:rsidR="003B5BD0" w:rsidRDefault="003B5BD0" w:rsidP="003B5BD0">
      <w:pPr>
        <w:rPr>
          <w:u w:val="single"/>
        </w:rPr>
      </w:pPr>
    </w:p>
    <w:p w:rsidR="003B5BD0" w:rsidRDefault="003B5BD0" w:rsidP="003B5BD0">
      <w:pPr>
        <w:rPr>
          <w:rFonts w:ascii="Calibri" w:hAnsi="Calibri" w:cs="Calibri"/>
        </w:rPr>
      </w:pPr>
      <w:r>
        <w:rPr>
          <w:rFonts w:ascii="Calibri" w:hAnsi="Calibri" w:cs="Calibri"/>
        </w:rPr>
        <w:t xml:space="preserve">No encontro do telhado com paredes paralelas ou transversais ao comprimento das telhas e </w:t>
      </w:r>
      <w:r>
        <w:t>nos topos das platibandas</w:t>
      </w:r>
      <w:r w:rsidRPr="00F37B46">
        <w:t>.</w:t>
      </w:r>
    </w:p>
    <w:p w:rsidR="00D5746D" w:rsidRPr="003B5BD0" w:rsidRDefault="00D5746D" w:rsidP="003B5BD0">
      <w:pPr>
        <w:tabs>
          <w:tab w:val="left" w:pos="3645"/>
        </w:tabs>
        <w:rPr>
          <w:lang w:eastAsia="en-US"/>
        </w:rPr>
      </w:pPr>
    </w:p>
    <w:bookmarkEnd w:id="3"/>
    <w:sectPr w:rsidR="00D5746D" w:rsidRPr="003B5BD0" w:rsidSect="0044227F">
      <w:headerReference w:type="even" r:id="rId24"/>
      <w:headerReference w:type="default" r:id="rId25"/>
      <w:footerReference w:type="default" r:id="rId26"/>
      <w:type w:val="continuous"/>
      <w:pgSz w:w="11906" w:h="16838" w:code="9"/>
      <w:pgMar w:top="3119" w:right="1134" w:bottom="1418" w:left="1418" w:header="992" w:footer="42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746D" w:rsidRDefault="00D5746D">
      <w:r>
        <w:separator/>
      </w:r>
    </w:p>
  </w:endnote>
  <w:endnote w:type="continuationSeparator" w:id="0">
    <w:p w:rsidR="00D5746D" w:rsidRDefault="00D574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OpenSymbol">
    <w:altName w:val="Arial Unicode MS"/>
    <w:charset w:val="8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ller">
    <w:altName w:val="Aller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14437922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:rsidR="00D5746D" w:rsidRPr="00085C12" w:rsidRDefault="00D5746D">
        <w:pPr>
          <w:pStyle w:val="Rodap"/>
          <w:jc w:val="right"/>
          <w:rPr>
            <w:sz w:val="20"/>
            <w:szCs w:val="20"/>
          </w:rPr>
        </w:pPr>
        <w:r w:rsidRPr="00085C12">
          <w:rPr>
            <w:sz w:val="20"/>
            <w:szCs w:val="20"/>
          </w:rPr>
          <w:fldChar w:fldCharType="begin"/>
        </w:r>
        <w:r w:rsidRPr="00085C12">
          <w:rPr>
            <w:sz w:val="20"/>
            <w:szCs w:val="20"/>
          </w:rPr>
          <w:instrText xml:space="preserve"> PAGE   \* MERGEFORMAT </w:instrText>
        </w:r>
        <w:r w:rsidRPr="00085C12">
          <w:rPr>
            <w:sz w:val="20"/>
            <w:szCs w:val="20"/>
          </w:rPr>
          <w:fldChar w:fldCharType="separate"/>
        </w:r>
        <w:r w:rsidR="005E2F44">
          <w:rPr>
            <w:noProof/>
            <w:sz w:val="20"/>
            <w:szCs w:val="20"/>
          </w:rPr>
          <w:t>2</w:t>
        </w:r>
        <w:r w:rsidRPr="00085C12">
          <w:rPr>
            <w:sz w:val="20"/>
            <w:szCs w:val="20"/>
          </w:rPr>
          <w:fldChar w:fldCharType="end"/>
        </w:r>
      </w:p>
    </w:sdtContent>
  </w:sdt>
  <w:p w:rsidR="00D5746D" w:rsidRDefault="00D5746D">
    <w:pPr>
      <w:pStyle w:val="Rodap"/>
    </w:pPr>
    <w:r w:rsidRPr="003C609F">
      <w:rPr>
        <w:noProof/>
      </w:rPr>
      <w:drawing>
        <wp:anchor distT="0" distB="0" distL="114300" distR="114300" simplePos="0" relativeHeight="251670528" behindDoc="1" locked="0" layoutInCell="1" allowOverlap="1">
          <wp:simplePos x="0" y="0"/>
          <wp:positionH relativeFrom="page">
            <wp:align>center</wp:align>
          </wp:positionH>
          <wp:positionV relativeFrom="paragraph">
            <wp:posOffset>-530225</wp:posOffset>
          </wp:positionV>
          <wp:extent cx="7086600" cy="676275"/>
          <wp:effectExtent l="19050" t="0" r="0" b="0"/>
          <wp:wrapNone/>
          <wp:docPr id="41" name="Imagem 4" descr="C:\Users\Designer\Desktop\Jéssica\rodapé_magnu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C:\Users\Designer\Desktop\Jéssica\rodapé_magnus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08660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746D" w:rsidRDefault="00D5746D">
      <w:r>
        <w:separator/>
      </w:r>
    </w:p>
  </w:footnote>
  <w:footnote w:type="continuationSeparator" w:id="0">
    <w:p w:rsidR="00D5746D" w:rsidRDefault="00D5746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746D" w:rsidRDefault="00D5746D">
    <w:r>
      <w:cr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746D" w:rsidRDefault="00D5746D" w:rsidP="006A3C71">
    <w:pPr>
      <w:jc w:val="left"/>
      <w:rPr>
        <w:sz w:val="16"/>
      </w:rPr>
    </w:pPr>
    <w:r w:rsidRPr="006A3C71">
      <w:rPr>
        <w:noProof/>
        <w:sz w:val="16"/>
      </w:rPr>
      <w:drawing>
        <wp:inline distT="0" distB="0" distL="0" distR="0">
          <wp:extent cx="1675071" cy="1085850"/>
          <wp:effectExtent l="0" t="0" r="1905" b="0"/>
          <wp:docPr id="39" name="Imagem 1" descr="LogomarcaCOL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marcaCOL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3669" cy="10849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16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1288"/>
        </w:tabs>
        <w:ind w:left="1072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13A37D8"/>
    <w:multiLevelType w:val="hybridMultilevel"/>
    <w:tmpl w:val="40520C7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16A617B"/>
    <w:multiLevelType w:val="multilevel"/>
    <w:tmpl w:val="FED4D626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 w15:restartNumberingAfterBreak="0">
    <w:nsid w:val="02E424E6"/>
    <w:multiLevelType w:val="multilevel"/>
    <w:tmpl w:val="6FF22E8C"/>
    <w:lvl w:ilvl="0">
      <w:start w:val="7"/>
      <w:numFmt w:val="decimal"/>
      <w:pStyle w:val="Ttulo2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Ttulo3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" w15:restartNumberingAfterBreak="0">
    <w:nsid w:val="0546768E"/>
    <w:multiLevelType w:val="hybridMultilevel"/>
    <w:tmpl w:val="FEB6493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8414F44"/>
    <w:multiLevelType w:val="hybridMultilevel"/>
    <w:tmpl w:val="36BC3E2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BF43B4A"/>
    <w:multiLevelType w:val="hybridMultilevel"/>
    <w:tmpl w:val="6FFC787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E01EB4"/>
    <w:multiLevelType w:val="hybridMultilevel"/>
    <w:tmpl w:val="ED7C343E"/>
    <w:lvl w:ilvl="0" w:tplc="6F68459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D873920"/>
    <w:multiLevelType w:val="hybridMultilevel"/>
    <w:tmpl w:val="9F5ACBB2"/>
    <w:lvl w:ilvl="0" w:tplc="0416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0F3C3405"/>
    <w:multiLevelType w:val="multilevel"/>
    <w:tmpl w:val="2806B07E"/>
    <w:lvl w:ilvl="0">
      <w:start w:val="6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9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1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1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9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0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86" w:hanging="1800"/>
      </w:pPr>
      <w:rPr>
        <w:rFonts w:hint="default"/>
      </w:rPr>
    </w:lvl>
  </w:abstractNum>
  <w:abstractNum w:abstractNumId="11" w15:restartNumberingAfterBreak="0">
    <w:nsid w:val="0F3E7C97"/>
    <w:multiLevelType w:val="hybridMultilevel"/>
    <w:tmpl w:val="F044F7F0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F4F7ED6"/>
    <w:multiLevelType w:val="multilevel"/>
    <w:tmpl w:val="254897AE"/>
    <w:lvl w:ilvl="0">
      <w:start w:val="1"/>
      <w:numFmt w:val="decimal"/>
      <w:pStyle w:val="TtuloMemori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pStyle w:val="SubtituloMemorial"/>
      <w:lvlText w:val="%1.%2."/>
      <w:lvlJc w:val="left"/>
      <w:pPr>
        <w:tabs>
          <w:tab w:val="num" w:pos="574"/>
        </w:tabs>
        <w:ind w:left="574" w:hanging="432"/>
      </w:pPr>
    </w:lvl>
    <w:lvl w:ilvl="2">
      <w:start w:val="1"/>
      <w:numFmt w:val="decimal"/>
      <w:pStyle w:val="AposSubttuloMemorial"/>
      <w:lvlText w:val="%1.%2.%3."/>
      <w:lvlJc w:val="left"/>
      <w:pPr>
        <w:tabs>
          <w:tab w:val="num" w:pos="1713"/>
        </w:tabs>
        <w:ind w:left="1497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3" w15:restartNumberingAfterBreak="0">
    <w:nsid w:val="1BA65747"/>
    <w:multiLevelType w:val="hybridMultilevel"/>
    <w:tmpl w:val="24589F5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2721F6A"/>
    <w:multiLevelType w:val="hybridMultilevel"/>
    <w:tmpl w:val="9D6238A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2F97396"/>
    <w:multiLevelType w:val="hybridMultilevel"/>
    <w:tmpl w:val="25D60B5E"/>
    <w:lvl w:ilvl="0" w:tplc="FF3AE34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895760"/>
    <w:multiLevelType w:val="hybridMultilevel"/>
    <w:tmpl w:val="764EEB04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2B284864"/>
    <w:multiLevelType w:val="multilevel"/>
    <w:tmpl w:val="59BE60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2BBB70B6"/>
    <w:multiLevelType w:val="hybridMultilevel"/>
    <w:tmpl w:val="7FBA77AE"/>
    <w:lvl w:ilvl="0" w:tplc="B504D57C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0A86C61"/>
    <w:multiLevelType w:val="hybridMultilevel"/>
    <w:tmpl w:val="26EA49B0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54609F7"/>
    <w:multiLevelType w:val="hybridMultilevel"/>
    <w:tmpl w:val="40BAB16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CA0C90"/>
    <w:multiLevelType w:val="hybridMultilevel"/>
    <w:tmpl w:val="4FA01EB2"/>
    <w:lvl w:ilvl="0" w:tplc="04160017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323A30"/>
    <w:multiLevelType w:val="multilevel"/>
    <w:tmpl w:val="E1283F9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3FC65A91"/>
    <w:multiLevelType w:val="hybridMultilevel"/>
    <w:tmpl w:val="5484B258"/>
    <w:lvl w:ilvl="0" w:tplc="0416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1A7719B"/>
    <w:multiLevelType w:val="hybridMultilevel"/>
    <w:tmpl w:val="13A0545A"/>
    <w:lvl w:ilvl="0" w:tplc="04160017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6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2E63BA9"/>
    <w:multiLevelType w:val="hybridMultilevel"/>
    <w:tmpl w:val="E5020FF2"/>
    <w:lvl w:ilvl="0" w:tplc="0416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 w15:restartNumberingAfterBreak="0">
    <w:nsid w:val="49FD22BC"/>
    <w:multiLevelType w:val="hybridMultilevel"/>
    <w:tmpl w:val="6AB0742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A2F26F4"/>
    <w:multiLevelType w:val="hybridMultilevel"/>
    <w:tmpl w:val="4E1E58FE"/>
    <w:lvl w:ilvl="0" w:tplc="0416000D">
      <w:start w:val="1"/>
      <w:numFmt w:val="bullet"/>
      <w:pStyle w:val="TpicosTOPOSOLO"/>
      <w:lvlText w:val=""/>
      <w:lvlJc w:val="left"/>
      <w:pPr>
        <w:tabs>
          <w:tab w:val="num" w:pos="-567"/>
        </w:tabs>
        <w:ind w:left="284" w:hanging="284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3C15B6"/>
    <w:multiLevelType w:val="hybridMultilevel"/>
    <w:tmpl w:val="4C083A8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A91D3B"/>
    <w:multiLevelType w:val="hybridMultilevel"/>
    <w:tmpl w:val="C8AE472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17B16A7"/>
    <w:multiLevelType w:val="hybridMultilevel"/>
    <w:tmpl w:val="560CA014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D17CCE"/>
    <w:multiLevelType w:val="hybridMultilevel"/>
    <w:tmpl w:val="623AB664"/>
    <w:lvl w:ilvl="0" w:tplc="04160003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E93DEF"/>
    <w:multiLevelType w:val="hybridMultilevel"/>
    <w:tmpl w:val="8272F24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A25157A"/>
    <w:multiLevelType w:val="hybridMultilevel"/>
    <w:tmpl w:val="33F2330A"/>
    <w:lvl w:ilvl="0" w:tplc="0416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AEB2230"/>
    <w:multiLevelType w:val="hybridMultilevel"/>
    <w:tmpl w:val="8C180976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52F7B06"/>
    <w:multiLevelType w:val="hybridMultilevel"/>
    <w:tmpl w:val="AE1298FE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EF22F5"/>
    <w:multiLevelType w:val="hybridMultilevel"/>
    <w:tmpl w:val="53E61EA6"/>
    <w:lvl w:ilvl="0" w:tplc="0416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7B559D9"/>
    <w:multiLevelType w:val="hybridMultilevel"/>
    <w:tmpl w:val="07743066"/>
    <w:lvl w:ilvl="0" w:tplc="5124444C">
      <w:start w:val="1"/>
      <w:numFmt w:val="bullet"/>
      <w:pStyle w:val="Citao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BA56D1"/>
    <w:multiLevelType w:val="hybridMultilevel"/>
    <w:tmpl w:val="9B103732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C304D62"/>
    <w:multiLevelType w:val="hybridMultilevel"/>
    <w:tmpl w:val="8526A6C6"/>
    <w:lvl w:ilvl="0" w:tplc="48823BC0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 w15:restartNumberingAfterBreak="0">
    <w:nsid w:val="6C5957EC"/>
    <w:multiLevelType w:val="hybridMultilevel"/>
    <w:tmpl w:val="A3E8692A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DA40DD9"/>
    <w:multiLevelType w:val="multilevel"/>
    <w:tmpl w:val="004A7B62"/>
    <w:lvl w:ilvl="0">
      <w:start w:val="5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844"/>
        </w:tabs>
        <w:ind w:left="844" w:hanging="495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18"/>
        </w:tabs>
        <w:ind w:left="141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67"/>
        </w:tabs>
        <w:ind w:left="176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476"/>
        </w:tabs>
        <w:ind w:left="247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25"/>
        </w:tabs>
        <w:ind w:left="28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534"/>
        </w:tabs>
        <w:ind w:left="353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883"/>
        </w:tabs>
        <w:ind w:left="388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592"/>
        </w:tabs>
        <w:ind w:left="4592" w:hanging="1800"/>
      </w:pPr>
      <w:rPr>
        <w:rFonts w:hint="default"/>
      </w:rPr>
    </w:lvl>
  </w:abstractNum>
  <w:abstractNum w:abstractNumId="42" w15:restartNumberingAfterBreak="0">
    <w:nsid w:val="6EE62DEE"/>
    <w:multiLevelType w:val="multilevel"/>
    <w:tmpl w:val="3CBED9E4"/>
    <w:lvl w:ilvl="0">
      <w:start w:val="1"/>
      <w:numFmt w:val="decimal"/>
      <w:pStyle w:val="SARA-TIT1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43"/>
        </w:tabs>
        <w:ind w:left="1843" w:firstLine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00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151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01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252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02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3600" w:hanging="1440"/>
      </w:pPr>
      <w:rPr>
        <w:rFonts w:hint="default"/>
      </w:rPr>
    </w:lvl>
  </w:abstractNum>
  <w:abstractNum w:abstractNumId="43" w15:restartNumberingAfterBreak="0">
    <w:nsid w:val="759C4411"/>
    <w:multiLevelType w:val="hybridMultilevel"/>
    <w:tmpl w:val="F0A6B798"/>
    <w:lvl w:ilvl="0" w:tplc="0416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CD421B5"/>
    <w:multiLevelType w:val="multilevel"/>
    <w:tmpl w:val="B980EC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CEA772D"/>
    <w:multiLevelType w:val="hybridMultilevel"/>
    <w:tmpl w:val="991A0362"/>
    <w:lvl w:ilvl="0" w:tplc="DA98BCA4">
      <w:start w:val="1"/>
      <w:numFmt w:val="decimal"/>
      <w:lvlText w:val="%1."/>
      <w:lvlJc w:val="left"/>
      <w:pPr>
        <w:ind w:left="720" w:hanging="360"/>
      </w:pPr>
    </w:lvl>
    <w:lvl w:ilvl="1" w:tplc="85AA528A" w:tentative="1">
      <w:start w:val="1"/>
      <w:numFmt w:val="lowerLetter"/>
      <w:lvlText w:val="%2."/>
      <w:lvlJc w:val="left"/>
      <w:pPr>
        <w:ind w:left="1440" w:hanging="360"/>
      </w:pPr>
    </w:lvl>
    <w:lvl w:ilvl="2" w:tplc="C9BCCE0C" w:tentative="1">
      <w:start w:val="1"/>
      <w:numFmt w:val="lowerRoman"/>
      <w:lvlText w:val="%3."/>
      <w:lvlJc w:val="right"/>
      <w:pPr>
        <w:ind w:left="2160" w:hanging="180"/>
      </w:pPr>
    </w:lvl>
    <w:lvl w:ilvl="3" w:tplc="4F62BC00" w:tentative="1">
      <w:start w:val="1"/>
      <w:numFmt w:val="decimal"/>
      <w:lvlText w:val="%4."/>
      <w:lvlJc w:val="left"/>
      <w:pPr>
        <w:ind w:left="2880" w:hanging="360"/>
      </w:pPr>
    </w:lvl>
    <w:lvl w:ilvl="4" w:tplc="DF8A6122" w:tentative="1">
      <w:start w:val="1"/>
      <w:numFmt w:val="lowerLetter"/>
      <w:lvlText w:val="%5."/>
      <w:lvlJc w:val="left"/>
      <w:pPr>
        <w:ind w:left="3600" w:hanging="360"/>
      </w:pPr>
    </w:lvl>
    <w:lvl w:ilvl="5" w:tplc="E8C8F7E4" w:tentative="1">
      <w:start w:val="1"/>
      <w:numFmt w:val="lowerRoman"/>
      <w:lvlText w:val="%6."/>
      <w:lvlJc w:val="right"/>
      <w:pPr>
        <w:ind w:left="4320" w:hanging="180"/>
      </w:pPr>
    </w:lvl>
    <w:lvl w:ilvl="6" w:tplc="B2E44D5A" w:tentative="1">
      <w:start w:val="1"/>
      <w:numFmt w:val="decimal"/>
      <w:lvlText w:val="%7."/>
      <w:lvlJc w:val="left"/>
      <w:pPr>
        <w:ind w:left="5040" w:hanging="360"/>
      </w:pPr>
    </w:lvl>
    <w:lvl w:ilvl="7" w:tplc="08BC52D6" w:tentative="1">
      <w:start w:val="1"/>
      <w:numFmt w:val="lowerLetter"/>
      <w:lvlText w:val="%8."/>
      <w:lvlJc w:val="left"/>
      <w:pPr>
        <w:ind w:left="5760" w:hanging="360"/>
      </w:pPr>
    </w:lvl>
    <w:lvl w:ilvl="8" w:tplc="4076840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7"/>
  </w:num>
  <w:num w:numId="3">
    <w:abstractNumId w:val="15"/>
  </w:num>
  <w:num w:numId="4">
    <w:abstractNumId w:val="9"/>
  </w:num>
  <w:num w:numId="5">
    <w:abstractNumId w:val="37"/>
  </w:num>
  <w:num w:numId="6">
    <w:abstractNumId w:val="38"/>
  </w:num>
  <w:num w:numId="7">
    <w:abstractNumId w:val="40"/>
  </w:num>
  <w:num w:numId="8">
    <w:abstractNumId w:val="26"/>
  </w:num>
  <w:num w:numId="9">
    <w:abstractNumId w:val="7"/>
  </w:num>
  <w:num w:numId="10">
    <w:abstractNumId w:val="45"/>
  </w:num>
  <w:num w:numId="11">
    <w:abstractNumId w:val="30"/>
  </w:num>
  <w:num w:numId="12">
    <w:abstractNumId w:val="31"/>
  </w:num>
  <w:num w:numId="13">
    <w:abstractNumId w:val="42"/>
  </w:num>
  <w:num w:numId="14">
    <w:abstractNumId w:val="8"/>
  </w:num>
  <w:num w:numId="15">
    <w:abstractNumId w:val="18"/>
  </w:num>
  <w:num w:numId="16">
    <w:abstractNumId w:val="21"/>
  </w:num>
  <w:num w:numId="17">
    <w:abstractNumId w:val="44"/>
  </w:num>
  <w:num w:numId="18">
    <w:abstractNumId w:val="24"/>
  </w:num>
  <w:num w:numId="19">
    <w:abstractNumId w:val="3"/>
  </w:num>
  <w:num w:numId="20">
    <w:abstractNumId w:val="17"/>
  </w:num>
  <w:num w:numId="21">
    <w:abstractNumId w:val="23"/>
  </w:num>
  <w:num w:numId="22">
    <w:abstractNumId w:val="20"/>
  </w:num>
  <w:num w:numId="23">
    <w:abstractNumId w:val="28"/>
  </w:num>
  <w:num w:numId="24">
    <w:abstractNumId w:val="32"/>
  </w:num>
  <w:num w:numId="25">
    <w:abstractNumId w:val="41"/>
  </w:num>
  <w:num w:numId="26">
    <w:abstractNumId w:val="39"/>
  </w:num>
  <w:num w:numId="27">
    <w:abstractNumId w:val="16"/>
  </w:num>
  <w:num w:numId="28">
    <w:abstractNumId w:val="33"/>
  </w:num>
  <w:num w:numId="29">
    <w:abstractNumId w:val="2"/>
  </w:num>
  <w:num w:numId="30">
    <w:abstractNumId w:val="43"/>
  </w:num>
  <w:num w:numId="31">
    <w:abstractNumId w:val="13"/>
  </w:num>
  <w:num w:numId="32">
    <w:abstractNumId w:val="5"/>
  </w:num>
  <w:num w:numId="33">
    <w:abstractNumId w:val="25"/>
  </w:num>
  <w:num w:numId="34">
    <w:abstractNumId w:val="6"/>
  </w:num>
  <w:num w:numId="35">
    <w:abstractNumId w:val="19"/>
  </w:num>
  <w:num w:numId="36">
    <w:abstractNumId w:val="11"/>
  </w:num>
  <w:num w:numId="37">
    <w:abstractNumId w:val="29"/>
  </w:num>
  <w:num w:numId="38">
    <w:abstractNumId w:val="34"/>
  </w:num>
  <w:num w:numId="39">
    <w:abstractNumId w:val="14"/>
  </w:num>
  <w:num w:numId="40">
    <w:abstractNumId w:val="22"/>
  </w:num>
  <w:num w:numId="41">
    <w:abstractNumId w:val="35"/>
  </w:num>
  <w:num w:numId="42">
    <w:abstractNumId w:val="36"/>
  </w:num>
  <w:num w:numId="43">
    <w:abstractNumId w:val="4"/>
  </w:num>
  <w:num w:numId="44">
    <w:abstractNumId w:val="4"/>
  </w:num>
  <w:num w:numId="45">
    <w:abstractNumId w:val="4"/>
  </w:num>
  <w:num w:numId="46">
    <w:abstractNumId w:val="10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15041">
      <o:colormru v:ext="edit" colors="#969696,silver"/>
      <o:colormenu v:ext="edit" fillcolor="none [1609]" stroke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474A"/>
    <w:rsid w:val="00001FAB"/>
    <w:rsid w:val="0000245C"/>
    <w:rsid w:val="000026F9"/>
    <w:rsid w:val="00003188"/>
    <w:rsid w:val="0000503A"/>
    <w:rsid w:val="00005C15"/>
    <w:rsid w:val="00006586"/>
    <w:rsid w:val="00006AE4"/>
    <w:rsid w:val="00007518"/>
    <w:rsid w:val="000115EB"/>
    <w:rsid w:val="00012482"/>
    <w:rsid w:val="00013FCE"/>
    <w:rsid w:val="0001619A"/>
    <w:rsid w:val="00017BBB"/>
    <w:rsid w:val="00020D67"/>
    <w:rsid w:val="00021A86"/>
    <w:rsid w:val="00023C24"/>
    <w:rsid w:val="00023DF2"/>
    <w:rsid w:val="00026B58"/>
    <w:rsid w:val="000270FB"/>
    <w:rsid w:val="0002770A"/>
    <w:rsid w:val="00030369"/>
    <w:rsid w:val="0003087A"/>
    <w:rsid w:val="00032724"/>
    <w:rsid w:val="00033286"/>
    <w:rsid w:val="0003328C"/>
    <w:rsid w:val="00035EA6"/>
    <w:rsid w:val="0003613B"/>
    <w:rsid w:val="000364B4"/>
    <w:rsid w:val="00037154"/>
    <w:rsid w:val="00037A66"/>
    <w:rsid w:val="00040906"/>
    <w:rsid w:val="00040DB8"/>
    <w:rsid w:val="00040DE1"/>
    <w:rsid w:val="00041CC5"/>
    <w:rsid w:val="00041E04"/>
    <w:rsid w:val="000434AB"/>
    <w:rsid w:val="000444EF"/>
    <w:rsid w:val="0004481A"/>
    <w:rsid w:val="00044867"/>
    <w:rsid w:val="00044A0C"/>
    <w:rsid w:val="000451D6"/>
    <w:rsid w:val="00045B8D"/>
    <w:rsid w:val="00046785"/>
    <w:rsid w:val="000469F3"/>
    <w:rsid w:val="00047E26"/>
    <w:rsid w:val="000504E2"/>
    <w:rsid w:val="0005058F"/>
    <w:rsid w:val="000520AF"/>
    <w:rsid w:val="00052E74"/>
    <w:rsid w:val="0005462F"/>
    <w:rsid w:val="00055810"/>
    <w:rsid w:val="00055A15"/>
    <w:rsid w:val="00056469"/>
    <w:rsid w:val="000565F1"/>
    <w:rsid w:val="00056C6B"/>
    <w:rsid w:val="00057807"/>
    <w:rsid w:val="00057F30"/>
    <w:rsid w:val="000609A7"/>
    <w:rsid w:val="00060D65"/>
    <w:rsid w:val="000614DD"/>
    <w:rsid w:val="0006393C"/>
    <w:rsid w:val="00063F93"/>
    <w:rsid w:val="00064D4F"/>
    <w:rsid w:val="00065408"/>
    <w:rsid w:val="000658EE"/>
    <w:rsid w:val="00067C4E"/>
    <w:rsid w:val="0007065E"/>
    <w:rsid w:val="000713FB"/>
    <w:rsid w:val="00072026"/>
    <w:rsid w:val="00072A3D"/>
    <w:rsid w:val="00072B37"/>
    <w:rsid w:val="00073383"/>
    <w:rsid w:val="000741D8"/>
    <w:rsid w:val="00076BC6"/>
    <w:rsid w:val="000805A6"/>
    <w:rsid w:val="00080CE8"/>
    <w:rsid w:val="000813DC"/>
    <w:rsid w:val="00081416"/>
    <w:rsid w:val="00081777"/>
    <w:rsid w:val="0008227A"/>
    <w:rsid w:val="00083212"/>
    <w:rsid w:val="00083A65"/>
    <w:rsid w:val="00084A8A"/>
    <w:rsid w:val="00085C12"/>
    <w:rsid w:val="00086FD4"/>
    <w:rsid w:val="00090413"/>
    <w:rsid w:val="00091B5F"/>
    <w:rsid w:val="0009300C"/>
    <w:rsid w:val="0009318E"/>
    <w:rsid w:val="00093F43"/>
    <w:rsid w:val="0009486E"/>
    <w:rsid w:val="00094989"/>
    <w:rsid w:val="00094C95"/>
    <w:rsid w:val="00095E31"/>
    <w:rsid w:val="00096FA2"/>
    <w:rsid w:val="00097AC0"/>
    <w:rsid w:val="000A02B6"/>
    <w:rsid w:val="000A22FF"/>
    <w:rsid w:val="000A2B37"/>
    <w:rsid w:val="000A2CA8"/>
    <w:rsid w:val="000A2EF8"/>
    <w:rsid w:val="000A32C0"/>
    <w:rsid w:val="000A3FDD"/>
    <w:rsid w:val="000A41AB"/>
    <w:rsid w:val="000A424F"/>
    <w:rsid w:val="000A4B58"/>
    <w:rsid w:val="000A4EEB"/>
    <w:rsid w:val="000A6ACB"/>
    <w:rsid w:val="000A71CE"/>
    <w:rsid w:val="000A735E"/>
    <w:rsid w:val="000A7E56"/>
    <w:rsid w:val="000B2A5B"/>
    <w:rsid w:val="000B31F2"/>
    <w:rsid w:val="000B3C2E"/>
    <w:rsid w:val="000B570B"/>
    <w:rsid w:val="000B6DD7"/>
    <w:rsid w:val="000B70AF"/>
    <w:rsid w:val="000B72ED"/>
    <w:rsid w:val="000B7AA9"/>
    <w:rsid w:val="000C0FFC"/>
    <w:rsid w:val="000C2D53"/>
    <w:rsid w:val="000C336B"/>
    <w:rsid w:val="000C3B78"/>
    <w:rsid w:val="000C56EF"/>
    <w:rsid w:val="000C611F"/>
    <w:rsid w:val="000C7F14"/>
    <w:rsid w:val="000D034E"/>
    <w:rsid w:val="000D08AC"/>
    <w:rsid w:val="000D12AD"/>
    <w:rsid w:val="000D17C6"/>
    <w:rsid w:val="000D1A4A"/>
    <w:rsid w:val="000D2A67"/>
    <w:rsid w:val="000D2C3E"/>
    <w:rsid w:val="000D3A39"/>
    <w:rsid w:val="000D3F6C"/>
    <w:rsid w:val="000D41BE"/>
    <w:rsid w:val="000D555A"/>
    <w:rsid w:val="000D62A8"/>
    <w:rsid w:val="000D7200"/>
    <w:rsid w:val="000D7735"/>
    <w:rsid w:val="000E0599"/>
    <w:rsid w:val="000E0758"/>
    <w:rsid w:val="000E0F09"/>
    <w:rsid w:val="000E1E9F"/>
    <w:rsid w:val="000E2827"/>
    <w:rsid w:val="000E2968"/>
    <w:rsid w:val="000E3F81"/>
    <w:rsid w:val="000E5449"/>
    <w:rsid w:val="000E56E5"/>
    <w:rsid w:val="000E6031"/>
    <w:rsid w:val="000E7685"/>
    <w:rsid w:val="000F0773"/>
    <w:rsid w:val="000F0E41"/>
    <w:rsid w:val="000F10B4"/>
    <w:rsid w:val="000F1485"/>
    <w:rsid w:val="000F1C5A"/>
    <w:rsid w:val="000F1DD7"/>
    <w:rsid w:val="000F29B5"/>
    <w:rsid w:val="000F2C10"/>
    <w:rsid w:val="000F3F0C"/>
    <w:rsid w:val="000F4493"/>
    <w:rsid w:val="000F52E2"/>
    <w:rsid w:val="000F606D"/>
    <w:rsid w:val="000F6AD0"/>
    <w:rsid w:val="000F6CE9"/>
    <w:rsid w:val="000F6EC4"/>
    <w:rsid w:val="000F755B"/>
    <w:rsid w:val="0010019A"/>
    <w:rsid w:val="001003F4"/>
    <w:rsid w:val="001004E7"/>
    <w:rsid w:val="00100B3E"/>
    <w:rsid w:val="0010226E"/>
    <w:rsid w:val="00102836"/>
    <w:rsid w:val="00104BDA"/>
    <w:rsid w:val="001050C2"/>
    <w:rsid w:val="00106359"/>
    <w:rsid w:val="00112319"/>
    <w:rsid w:val="001135D7"/>
    <w:rsid w:val="00114566"/>
    <w:rsid w:val="001156A5"/>
    <w:rsid w:val="00117571"/>
    <w:rsid w:val="001207CC"/>
    <w:rsid w:val="00120899"/>
    <w:rsid w:val="00120D73"/>
    <w:rsid w:val="00121992"/>
    <w:rsid w:val="00122EC9"/>
    <w:rsid w:val="00123D27"/>
    <w:rsid w:val="00124865"/>
    <w:rsid w:val="00127C9A"/>
    <w:rsid w:val="00130B02"/>
    <w:rsid w:val="00133499"/>
    <w:rsid w:val="00133FC7"/>
    <w:rsid w:val="0013659E"/>
    <w:rsid w:val="00136E49"/>
    <w:rsid w:val="001371DA"/>
    <w:rsid w:val="00140583"/>
    <w:rsid w:val="0014258A"/>
    <w:rsid w:val="00142F38"/>
    <w:rsid w:val="00143EC4"/>
    <w:rsid w:val="00144329"/>
    <w:rsid w:val="00146A75"/>
    <w:rsid w:val="001473D0"/>
    <w:rsid w:val="00147D78"/>
    <w:rsid w:val="001511A4"/>
    <w:rsid w:val="00151493"/>
    <w:rsid w:val="00152DE8"/>
    <w:rsid w:val="00153037"/>
    <w:rsid w:val="00153783"/>
    <w:rsid w:val="00153B5A"/>
    <w:rsid w:val="00154224"/>
    <w:rsid w:val="001545F2"/>
    <w:rsid w:val="00154672"/>
    <w:rsid w:val="00154864"/>
    <w:rsid w:val="0015517D"/>
    <w:rsid w:val="00155534"/>
    <w:rsid w:val="0015654B"/>
    <w:rsid w:val="0015661F"/>
    <w:rsid w:val="00156E02"/>
    <w:rsid w:val="00157770"/>
    <w:rsid w:val="001604BF"/>
    <w:rsid w:val="00160C32"/>
    <w:rsid w:val="00161573"/>
    <w:rsid w:val="00162289"/>
    <w:rsid w:val="001623AD"/>
    <w:rsid w:val="00163122"/>
    <w:rsid w:val="00163AA9"/>
    <w:rsid w:val="0016455D"/>
    <w:rsid w:val="0016511D"/>
    <w:rsid w:val="001653F5"/>
    <w:rsid w:val="00165D4E"/>
    <w:rsid w:val="00165F2B"/>
    <w:rsid w:val="00167AFF"/>
    <w:rsid w:val="001706AA"/>
    <w:rsid w:val="00170BF6"/>
    <w:rsid w:val="00172441"/>
    <w:rsid w:val="001734A0"/>
    <w:rsid w:val="00174AE9"/>
    <w:rsid w:val="001753A1"/>
    <w:rsid w:val="0017609B"/>
    <w:rsid w:val="00176A5B"/>
    <w:rsid w:val="00176C9A"/>
    <w:rsid w:val="00176E53"/>
    <w:rsid w:val="0017752B"/>
    <w:rsid w:val="00177745"/>
    <w:rsid w:val="00177E14"/>
    <w:rsid w:val="0018040E"/>
    <w:rsid w:val="00180859"/>
    <w:rsid w:val="00181171"/>
    <w:rsid w:val="001814D0"/>
    <w:rsid w:val="00184DED"/>
    <w:rsid w:val="001856DF"/>
    <w:rsid w:val="00186641"/>
    <w:rsid w:val="00186887"/>
    <w:rsid w:val="00186A28"/>
    <w:rsid w:val="001905EA"/>
    <w:rsid w:val="00193E2B"/>
    <w:rsid w:val="00194C25"/>
    <w:rsid w:val="00195594"/>
    <w:rsid w:val="00195861"/>
    <w:rsid w:val="00195DFC"/>
    <w:rsid w:val="001963C7"/>
    <w:rsid w:val="00196FD0"/>
    <w:rsid w:val="001972EB"/>
    <w:rsid w:val="001A02DA"/>
    <w:rsid w:val="001A0CB0"/>
    <w:rsid w:val="001A15DB"/>
    <w:rsid w:val="001A1C24"/>
    <w:rsid w:val="001A3614"/>
    <w:rsid w:val="001A41CD"/>
    <w:rsid w:val="001A4E8C"/>
    <w:rsid w:val="001A52E8"/>
    <w:rsid w:val="001A549B"/>
    <w:rsid w:val="001A6306"/>
    <w:rsid w:val="001A6B01"/>
    <w:rsid w:val="001A6C9B"/>
    <w:rsid w:val="001B00AB"/>
    <w:rsid w:val="001B0386"/>
    <w:rsid w:val="001B0696"/>
    <w:rsid w:val="001B11DD"/>
    <w:rsid w:val="001B157D"/>
    <w:rsid w:val="001B15F5"/>
    <w:rsid w:val="001B2A00"/>
    <w:rsid w:val="001B35FB"/>
    <w:rsid w:val="001B4483"/>
    <w:rsid w:val="001B4E3A"/>
    <w:rsid w:val="001B50CA"/>
    <w:rsid w:val="001B527A"/>
    <w:rsid w:val="001B548B"/>
    <w:rsid w:val="001B582B"/>
    <w:rsid w:val="001B617E"/>
    <w:rsid w:val="001B6B7A"/>
    <w:rsid w:val="001B7005"/>
    <w:rsid w:val="001B712D"/>
    <w:rsid w:val="001B75E6"/>
    <w:rsid w:val="001C10A4"/>
    <w:rsid w:val="001C1E56"/>
    <w:rsid w:val="001C2904"/>
    <w:rsid w:val="001C2F4D"/>
    <w:rsid w:val="001C4201"/>
    <w:rsid w:val="001C49A8"/>
    <w:rsid w:val="001C4C76"/>
    <w:rsid w:val="001C5446"/>
    <w:rsid w:val="001C5772"/>
    <w:rsid w:val="001C5893"/>
    <w:rsid w:val="001C6446"/>
    <w:rsid w:val="001C72E8"/>
    <w:rsid w:val="001C77C6"/>
    <w:rsid w:val="001D029A"/>
    <w:rsid w:val="001D1579"/>
    <w:rsid w:val="001D1FB4"/>
    <w:rsid w:val="001D255E"/>
    <w:rsid w:val="001D2D9B"/>
    <w:rsid w:val="001D3687"/>
    <w:rsid w:val="001D43F6"/>
    <w:rsid w:val="001D4BFF"/>
    <w:rsid w:val="001D566E"/>
    <w:rsid w:val="001D5D6B"/>
    <w:rsid w:val="001D6660"/>
    <w:rsid w:val="001D7486"/>
    <w:rsid w:val="001D7DC6"/>
    <w:rsid w:val="001E1C7B"/>
    <w:rsid w:val="001E324D"/>
    <w:rsid w:val="001E396A"/>
    <w:rsid w:val="001E4C2C"/>
    <w:rsid w:val="001E4D81"/>
    <w:rsid w:val="001E5730"/>
    <w:rsid w:val="001E5A51"/>
    <w:rsid w:val="001E671E"/>
    <w:rsid w:val="001E7C09"/>
    <w:rsid w:val="001F23C0"/>
    <w:rsid w:val="001F2737"/>
    <w:rsid w:val="001F2856"/>
    <w:rsid w:val="001F2C07"/>
    <w:rsid w:val="001F3439"/>
    <w:rsid w:val="001F4676"/>
    <w:rsid w:val="001F5147"/>
    <w:rsid w:val="001F5A13"/>
    <w:rsid w:val="001F763A"/>
    <w:rsid w:val="00200FBC"/>
    <w:rsid w:val="002012CF"/>
    <w:rsid w:val="002013FB"/>
    <w:rsid w:val="00202874"/>
    <w:rsid w:val="002039E5"/>
    <w:rsid w:val="00203E28"/>
    <w:rsid w:val="00203F56"/>
    <w:rsid w:val="00204316"/>
    <w:rsid w:val="00205BC6"/>
    <w:rsid w:val="00205DF2"/>
    <w:rsid w:val="0020605E"/>
    <w:rsid w:val="00207176"/>
    <w:rsid w:val="0021191C"/>
    <w:rsid w:val="00211A92"/>
    <w:rsid w:val="00213FCD"/>
    <w:rsid w:val="0021499B"/>
    <w:rsid w:val="0021533C"/>
    <w:rsid w:val="0021567B"/>
    <w:rsid w:val="00216198"/>
    <w:rsid w:val="00216516"/>
    <w:rsid w:val="00216854"/>
    <w:rsid w:val="00221E91"/>
    <w:rsid w:val="0022442E"/>
    <w:rsid w:val="00224D15"/>
    <w:rsid w:val="00224FA7"/>
    <w:rsid w:val="002258A4"/>
    <w:rsid w:val="00226F5D"/>
    <w:rsid w:val="002270CD"/>
    <w:rsid w:val="00231564"/>
    <w:rsid w:val="002316F9"/>
    <w:rsid w:val="002328F1"/>
    <w:rsid w:val="0023295D"/>
    <w:rsid w:val="00233809"/>
    <w:rsid w:val="00233BF6"/>
    <w:rsid w:val="002343E1"/>
    <w:rsid w:val="00234C66"/>
    <w:rsid w:val="0023590C"/>
    <w:rsid w:val="00236918"/>
    <w:rsid w:val="00236EE0"/>
    <w:rsid w:val="002373C1"/>
    <w:rsid w:val="002410CA"/>
    <w:rsid w:val="00241EAF"/>
    <w:rsid w:val="002427D4"/>
    <w:rsid w:val="00242CC6"/>
    <w:rsid w:val="00242F3C"/>
    <w:rsid w:val="00244244"/>
    <w:rsid w:val="002442C2"/>
    <w:rsid w:val="00244EB1"/>
    <w:rsid w:val="00246189"/>
    <w:rsid w:val="00246499"/>
    <w:rsid w:val="00246C5F"/>
    <w:rsid w:val="00250191"/>
    <w:rsid w:val="00250516"/>
    <w:rsid w:val="0025202F"/>
    <w:rsid w:val="002523DC"/>
    <w:rsid w:val="002537D7"/>
    <w:rsid w:val="00254F08"/>
    <w:rsid w:val="00255A30"/>
    <w:rsid w:val="00255A59"/>
    <w:rsid w:val="00255E1A"/>
    <w:rsid w:val="00257B9A"/>
    <w:rsid w:val="00261C75"/>
    <w:rsid w:val="002622BA"/>
    <w:rsid w:val="002633B7"/>
    <w:rsid w:val="002638D2"/>
    <w:rsid w:val="00264A00"/>
    <w:rsid w:val="0026558D"/>
    <w:rsid w:val="00265A00"/>
    <w:rsid w:val="00265D26"/>
    <w:rsid w:val="00266921"/>
    <w:rsid w:val="00267068"/>
    <w:rsid w:val="0026748A"/>
    <w:rsid w:val="00267720"/>
    <w:rsid w:val="00267DB0"/>
    <w:rsid w:val="002701BF"/>
    <w:rsid w:val="002709F9"/>
    <w:rsid w:val="00271A01"/>
    <w:rsid w:val="002720D5"/>
    <w:rsid w:val="002732DD"/>
    <w:rsid w:val="002750C9"/>
    <w:rsid w:val="00275606"/>
    <w:rsid w:val="002756E1"/>
    <w:rsid w:val="00275A21"/>
    <w:rsid w:val="00276C8C"/>
    <w:rsid w:val="002772CD"/>
    <w:rsid w:val="002775F8"/>
    <w:rsid w:val="00277E48"/>
    <w:rsid w:val="00280503"/>
    <w:rsid w:val="0028055A"/>
    <w:rsid w:val="00280593"/>
    <w:rsid w:val="00284B45"/>
    <w:rsid w:val="0028548A"/>
    <w:rsid w:val="0028593E"/>
    <w:rsid w:val="00285A01"/>
    <w:rsid w:val="00286151"/>
    <w:rsid w:val="00286B0C"/>
    <w:rsid w:val="002911E1"/>
    <w:rsid w:val="00291853"/>
    <w:rsid w:val="00291F0E"/>
    <w:rsid w:val="002921D8"/>
    <w:rsid w:val="002935E9"/>
    <w:rsid w:val="0029464D"/>
    <w:rsid w:val="00294ABF"/>
    <w:rsid w:val="00294B1B"/>
    <w:rsid w:val="00295999"/>
    <w:rsid w:val="00296F82"/>
    <w:rsid w:val="00296F91"/>
    <w:rsid w:val="00297915"/>
    <w:rsid w:val="002A114E"/>
    <w:rsid w:val="002A12D8"/>
    <w:rsid w:val="002A1524"/>
    <w:rsid w:val="002A21F7"/>
    <w:rsid w:val="002A3226"/>
    <w:rsid w:val="002A33E5"/>
    <w:rsid w:val="002A42BA"/>
    <w:rsid w:val="002A48D4"/>
    <w:rsid w:val="002A49B8"/>
    <w:rsid w:val="002A49EF"/>
    <w:rsid w:val="002A4CFE"/>
    <w:rsid w:val="002A4FBD"/>
    <w:rsid w:val="002A7365"/>
    <w:rsid w:val="002B1563"/>
    <w:rsid w:val="002B28CD"/>
    <w:rsid w:val="002B3527"/>
    <w:rsid w:val="002B3E94"/>
    <w:rsid w:val="002B4226"/>
    <w:rsid w:val="002B6242"/>
    <w:rsid w:val="002B6E21"/>
    <w:rsid w:val="002B762B"/>
    <w:rsid w:val="002C033C"/>
    <w:rsid w:val="002C0C70"/>
    <w:rsid w:val="002C1D49"/>
    <w:rsid w:val="002C232A"/>
    <w:rsid w:val="002C235B"/>
    <w:rsid w:val="002C27E3"/>
    <w:rsid w:val="002C33C5"/>
    <w:rsid w:val="002C3488"/>
    <w:rsid w:val="002C3F7D"/>
    <w:rsid w:val="002C4876"/>
    <w:rsid w:val="002C50F0"/>
    <w:rsid w:val="002C52FA"/>
    <w:rsid w:val="002C647F"/>
    <w:rsid w:val="002C774B"/>
    <w:rsid w:val="002D025D"/>
    <w:rsid w:val="002D04C2"/>
    <w:rsid w:val="002D069E"/>
    <w:rsid w:val="002D0E92"/>
    <w:rsid w:val="002D1563"/>
    <w:rsid w:val="002D1697"/>
    <w:rsid w:val="002D1D02"/>
    <w:rsid w:val="002D20AF"/>
    <w:rsid w:val="002D28AC"/>
    <w:rsid w:val="002D3EA3"/>
    <w:rsid w:val="002D6491"/>
    <w:rsid w:val="002D6DB1"/>
    <w:rsid w:val="002D70CF"/>
    <w:rsid w:val="002E260C"/>
    <w:rsid w:val="002E32D9"/>
    <w:rsid w:val="002E442C"/>
    <w:rsid w:val="002E46E4"/>
    <w:rsid w:val="002E5B08"/>
    <w:rsid w:val="002E6408"/>
    <w:rsid w:val="002E6C8A"/>
    <w:rsid w:val="002E7C89"/>
    <w:rsid w:val="002F030D"/>
    <w:rsid w:val="002F154E"/>
    <w:rsid w:val="002F37F9"/>
    <w:rsid w:val="002F529D"/>
    <w:rsid w:val="002F6F79"/>
    <w:rsid w:val="002F734A"/>
    <w:rsid w:val="002F79C4"/>
    <w:rsid w:val="002F7B0D"/>
    <w:rsid w:val="00300082"/>
    <w:rsid w:val="003005E7"/>
    <w:rsid w:val="0030076D"/>
    <w:rsid w:val="0030092F"/>
    <w:rsid w:val="00301259"/>
    <w:rsid w:val="0030135B"/>
    <w:rsid w:val="00303B5D"/>
    <w:rsid w:val="00303D3C"/>
    <w:rsid w:val="00304686"/>
    <w:rsid w:val="00305F78"/>
    <w:rsid w:val="003063DE"/>
    <w:rsid w:val="003073ED"/>
    <w:rsid w:val="00310CA6"/>
    <w:rsid w:val="003134B7"/>
    <w:rsid w:val="00313DDA"/>
    <w:rsid w:val="00315617"/>
    <w:rsid w:val="003171D2"/>
    <w:rsid w:val="0031779F"/>
    <w:rsid w:val="00320DEB"/>
    <w:rsid w:val="00320F3D"/>
    <w:rsid w:val="00321022"/>
    <w:rsid w:val="00321C78"/>
    <w:rsid w:val="00321F65"/>
    <w:rsid w:val="00322C74"/>
    <w:rsid w:val="00323857"/>
    <w:rsid w:val="00324A65"/>
    <w:rsid w:val="00324C10"/>
    <w:rsid w:val="003256FE"/>
    <w:rsid w:val="00326266"/>
    <w:rsid w:val="003263E1"/>
    <w:rsid w:val="00326C44"/>
    <w:rsid w:val="00326E24"/>
    <w:rsid w:val="003300D0"/>
    <w:rsid w:val="00330DDB"/>
    <w:rsid w:val="0033369F"/>
    <w:rsid w:val="00333819"/>
    <w:rsid w:val="00334D8F"/>
    <w:rsid w:val="003353EB"/>
    <w:rsid w:val="00335B4E"/>
    <w:rsid w:val="003361B9"/>
    <w:rsid w:val="003407AE"/>
    <w:rsid w:val="003407BF"/>
    <w:rsid w:val="00340C90"/>
    <w:rsid w:val="00341154"/>
    <w:rsid w:val="00341CB6"/>
    <w:rsid w:val="003427AE"/>
    <w:rsid w:val="00342B30"/>
    <w:rsid w:val="00342C79"/>
    <w:rsid w:val="00342DB0"/>
    <w:rsid w:val="00343A20"/>
    <w:rsid w:val="00343BBE"/>
    <w:rsid w:val="00344147"/>
    <w:rsid w:val="00344366"/>
    <w:rsid w:val="0034458F"/>
    <w:rsid w:val="00344AF2"/>
    <w:rsid w:val="003466A4"/>
    <w:rsid w:val="00347095"/>
    <w:rsid w:val="003511D2"/>
    <w:rsid w:val="003512AF"/>
    <w:rsid w:val="003518E7"/>
    <w:rsid w:val="0035324E"/>
    <w:rsid w:val="003550C7"/>
    <w:rsid w:val="00356030"/>
    <w:rsid w:val="0035612D"/>
    <w:rsid w:val="0035613D"/>
    <w:rsid w:val="00356692"/>
    <w:rsid w:val="00357098"/>
    <w:rsid w:val="00357118"/>
    <w:rsid w:val="003573E4"/>
    <w:rsid w:val="00357625"/>
    <w:rsid w:val="00360294"/>
    <w:rsid w:val="00364135"/>
    <w:rsid w:val="0036456C"/>
    <w:rsid w:val="003650B5"/>
    <w:rsid w:val="00365606"/>
    <w:rsid w:val="00365A02"/>
    <w:rsid w:val="00366B6C"/>
    <w:rsid w:val="00366D5D"/>
    <w:rsid w:val="0036718A"/>
    <w:rsid w:val="00370FD4"/>
    <w:rsid w:val="00370FE9"/>
    <w:rsid w:val="00370FF4"/>
    <w:rsid w:val="00371946"/>
    <w:rsid w:val="0037251C"/>
    <w:rsid w:val="00374916"/>
    <w:rsid w:val="003749BC"/>
    <w:rsid w:val="003755EE"/>
    <w:rsid w:val="00375B5D"/>
    <w:rsid w:val="00375C26"/>
    <w:rsid w:val="00376275"/>
    <w:rsid w:val="003762E1"/>
    <w:rsid w:val="00376593"/>
    <w:rsid w:val="0037796A"/>
    <w:rsid w:val="0038000D"/>
    <w:rsid w:val="00380DC8"/>
    <w:rsid w:val="00380E99"/>
    <w:rsid w:val="00381322"/>
    <w:rsid w:val="00381F72"/>
    <w:rsid w:val="0038210A"/>
    <w:rsid w:val="003834EA"/>
    <w:rsid w:val="00384195"/>
    <w:rsid w:val="00386182"/>
    <w:rsid w:val="00390383"/>
    <w:rsid w:val="003916D1"/>
    <w:rsid w:val="0039178B"/>
    <w:rsid w:val="00391F59"/>
    <w:rsid w:val="00392ABB"/>
    <w:rsid w:val="00392C10"/>
    <w:rsid w:val="0039350F"/>
    <w:rsid w:val="0039379C"/>
    <w:rsid w:val="00394F40"/>
    <w:rsid w:val="0039515B"/>
    <w:rsid w:val="0039615F"/>
    <w:rsid w:val="00396D22"/>
    <w:rsid w:val="00396EC5"/>
    <w:rsid w:val="003A0642"/>
    <w:rsid w:val="003A114C"/>
    <w:rsid w:val="003A2291"/>
    <w:rsid w:val="003A2723"/>
    <w:rsid w:val="003A3C4F"/>
    <w:rsid w:val="003A4C63"/>
    <w:rsid w:val="003A5BBD"/>
    <w:rsid w:val="003A64A5"/>
    <w:rsid w:val="003A7F28"/>
    <w:rsid w:val="003B0934"/>
    <w:rsid w:val="003B26C8"/>
    <w:rsid w:val="003B47D9"/>
    <w:rsid w:val="003B577F"/>
    <w:rsid w:val="003B5BD0"/>
    <w:rsid w:val="003B5E5D"/>
    <w:rsid w:val="003B6927"/>
    <w:rsid w:val="003B7B30"/>
    <w:rsid w:val="003C08C5"/>
    <w:rsid w:val="003C177B"/>
    <w:rsid w:val="003C1AE1"/>
    <w:rsid w:val="003C1F41"/>
    <w:rsid w:val="003C1FF8"/>
    <w:rsid w:val="003C2AE8"/>
    <w:rsid w:val="003C2F2C"/>
    <w:rsid w:val="003C3D55"/>
    <w:rsid w:val="003C43C3"/>
    <w:rsid w:val="003C47C0"/>
    <w:rsid w:val="003C4B3C"/>
    <w:rsid w:val="003C57C9"/>
    <w:rsid w:val="003C609F"/>
    <w:rsid w:val="003C63AC"/>
    <w:rsid w:val="003C6D95"/>
    <w:rsid w:val="003C7BAD"/>
    <w:rsid w:val="003D022B"/>
    <w:rsid w:val="003D244C"/>
    <w:rsid w:val="003D2876"/>
    <w:rsid w:val="003D2E3F"/>
    <w:rsid w:val="003D3C06"/>
    <w:rsid w:val="003D40F8"/>
    <w:rsid w:val="003D4DDC"/>
    <w:rsid w:val="003D5DEE"/>
    <w:rsid w:val="003D5EA8"/>
    <w:rsid w:val="003D65D0"/>
    <w:rsid w:val="003D72B4"/>
    <w:rsid w:val="003E10B6"/>
    <w:rsid w:val="003E28E5"/>
    <w:rsid w:val="003E3A02"/>
    <w:rsid w:val="003E3B08"/>
    <w:rsid w:val="003E6EFE"/>
    <w:rsid w:val="003E7E5D"/>
    <w:rsid w:val="003F03C8"/>
    <w:rsid w:val="003F0492"/>
    <w:rsid w:val="003F3494"/>
    <w:rsid w:val="003F38C5"/>
    <w:rsid w:val="003F3909"/>
    <w:rsid w:val="003F4921"/>
    <w:rsid w:val="003F61FE"/>
    <w:rsid w:val="003F7EB8"/>
    <w:rsid w:val="0040104B"/>
    <w:rsid w:val="0040182F"/>
    <w:rsid w:val="00401BDB"/>
    <w:rsid w:val="004024F5"/>
    <w:rsid w:val="00402C38"/>
    <w:rsid w:val="00404BF0"/>
    <w:rsid w:val="0040533F"/>
    <w:rsid w:val="00405507"/>
    <w:rsid w:val="00405785"/>
    <w:rsid w:val="00405807"/>
    <w:rsid w:val="004059BE"/>
    <w:rsid w:val="00405C74"/>
    <w:rsid w:val="00406E1B"/>
    <w:rsid w:val="00411116"/>
    <w:rsid w:val="0041190B"/>
    <w:rsid w:val="004137F6"/>
    <w:rsid w:val="00413E84"/>
    <w:rsid w:val="00415968"/>
    <w:rsid w:val="00415B90"/>
    <w:rsid w:val="00415DF6"/>
    <w:rsid w:val="00416E59"/>
    <w:rsid w:val="00417FD9"/>
    <w:rsid w:val="00420FA7"/>
    <w:rsid w:val="0042138A"/>
    <w:rsid w:val="004213BB"/>
    <w:rsid w:val="00421E2C"/>
    <w:rsid w:val="00421E78"/>
    <w:rsid w:val="004250BD"/>
    <w:rsid w:val="0042640C"/>
    <w:rsid w:val="004267FF"/>
    <w:rsid w:val="004269E4"/>
    <w:rsid w:val="0042768B"/>
    <w:rsid w:val="00427972"/>
    <w:rsid w:val="00427F85"/>
    <w:rsid w:val="00431C59"/>
    <w:rsid w:val="00432304"/>
    <w:rsid w:val="004327AA"/>
    <w:rsid w:val="00432C41"/>
    <w:rsid w:val="00433C9D"/>
    <w:rsid w:val="00434E31"/>
    <w:rsid w:val="004357DA"/>
    <w:rsid w:val="00435F94"/>
    <w:rsid w:val="00436651"/>
    <w:rsid w:val="004371F6"/>
    <w:rsid w:val="00437481"/>
    <w:rsid w:val="004406BA"/>
    <w:rsid w:val="0044227F"/>
    <w:rsid w:val="0044275E"/>
    <w:rsid w:val="00442EEE"/>
    <w:rsid w:val="004434AF"/>
    <w:rsid w:val="0044356A"/>
    <w:rsid w:val="00444C77"/>
    <w:rsid w:val="00444FC4"/>
    <w:rsid w:val="00447AC8"/>
    <w:rsid w:val="004500F7"/>
    <w:rsid w:val="004506BA"/>
    <w:rsid w:val="004512DE"/>
    <w:rsid w:val="0045238F"/>
    <w:rsid w:val="0045362D"/>
    <w:rsid w:val="004536B8"/>
    <w:rsid w:val="00453CBB"/>
    <w:rsid w:val="004547D2"/>
    <w:rsid w:val="004549BE"/>
    <w:rsid w:val="004550EF"/>
    <w:rsid w:val="004553DF"/>
    <w:rsid w:val="004566D4"/>
    <w:rsid w:val="00460256"/>
    <w:rsid w:val="00460468"/>
    <w:rsid w:val="0046088F"/>
    <w:rsid w:val="00460913"/>
    <w:rsid w:val="004609FE"/>
    <w:rsid w:val="00460CF8"/>
    <w:rsid w:val="00461548"/>
    <w:rsid w:val="004616D2"/>
    <w:rsid w:val="00461DD0"/>
    <w:rsid w:val="00462806"/>
    <w:rsid w:val="004641AD"/>
    <w:rsid w:val="004645FC"/>
    <w:rsid w:val="0046474B"/>
    <w:rsid w:val="00464E63"/>
    <w:rsid w:val="004656EF"/>
    <w:rsid w:val="0046678B"/>
    <w:rsid w:val="00466959"/>
    <w:rsid w:val="004671AD"/>
    <w:rsid w:val="00467C84"/>
    <w:rsid w:val="00470642"/>
    <w:rsid w:val="00470D22"/>
    <w:rsid w:val="00471D1A"/>
    <w:rsid w:val="00471FAF"/>
    <w:rsid w:val="004738A1"/>
    <w:rsid w:val="0047394D"/>
    <w:rsid w:val="0047467C"/>
    <w:rsid w:val="004764AD"/>
    <w:rsid w:val="00480F12"/>
    <w:rsid w:val="00481275"/>
    <w:rsid w:val="00481B4C"/>
    <w:rsid w:val="004845B5"/>
    <w:rsid w:val="0048553E"/>
    <w:rsid w:val="00485555"/>
    <w:rsid w:val="00485C94"/>
    <w:rsid w:val="0048645E"/>
    <w:rsid w:val="00487028"/>
    <w:rsid w:val="0048780E"/>
    <w:rsid w:val="00487B88"/>
    <w:rsid w:val="00487D10"/>
    <w:rsid w:val="004900CB"/>
    <w:rsid w:val="004903BC"/>
    <w:rsid w:val="00490457"/>
    <w:rsid w:val="0049239C"/>
    <w:rsid w:val="00494282"/>
    <w:rsid w:val="0049630F"/>
    <w:rsid w:val="004968E1"/>
    <w:rsid w:val="00497287"/>
    <w:rsid w:val="004A0205"/>
    <w:rsid w:val="004A0666"/>
    <w:rsid w:val="004A0E55"/>
    <w:rsid w:val="004A128E"/>
    <w:rsid w:val="004A2534"/>
    <w:rsid w:val="004A2A76"/>
    <w:rsid w:val="004A2C40"/>
    <w:rsid w:val="004A352E"/>
    <w:rsid w:val="004A4B3D"/>
    <w:rsid w:val="004A5976"/>
    <w:rsid w:val="004A5CB4"/>
    <w:rsid w:val="004A714A"/>
    <w:rsid w:val="004B0337"/>
    <w:rsid w:val="004B0F52"/>
    <w:rsid w:val="004B112F"/>
    <w:rsid w:val="004B1DD2"/>
    <w:rsid w:val="004B3F2F"/>
    <w:rsid w:val="004B412D"/>
    <w:rsid w:val="004B5B1E"/>
    <w:rsid w:val="004B5BBB"/>
    <w:rsid w:val="004B699C"/>
    <w:rsid w:val="004B6B83"/>
    <w:rsid w:val="004B7665"/>
    <w:rsid w:val="004C1605"/>
    <w:rsid w:val="004C39F5"/>
    <w:rsid w:val="004C3E6F"/>
    <w:rsid w:val="004D011B"/>
    <w:rsid w:val="004D148B"/>
    <w:rsid w:val="004D37A2"/>
    <w:rsid w:val="004D4340"/>
    <w:rsid w:val="004D51DB"/>
    <w:rsid w:val="004D5677"/>
    <w:rsid w:val="004D7B68"/>
    <w:rsid w:val="004E153E"/>
    <w:rsid w:val="004E2BDE"/>
    <w:rsid w:val="004E398F"/>
    <w:rsid w:val="004E5EEB"/>
    <w:rsid w:val="004E659B"/>
    <w:rsid w:val="004E684E"/>
    <w:rsid w:val="004E7026"/>
    <w:rsid w:val="004E7AC2"/>
    <w:rsid w:val="004F0BB8"/>
    <w:rsid w:val="004F0E23"/>
    <w:rsid w:val="004F1046"/>
    <w:rsid w:val="004F2554"/>
    <w:rsid w:val="004F4C3C"/>
    <w:rsid w:val="004F5C5B"/>
    <w:rsid w:val="004F5F2E"/>
    <w:rsid w:val="004F5F6A"/>
    <w:rsid w:val="004F6791"/>
    <w:rsid w:val="004F6F29"/>
    <w:rsid w:val="005005BD"/>
    <w:rsid w:val="005006C1"/>
    <w:rsid w:val="00500BBD"/>
    <w:rsid w:val="00500D1F"/>
    <w:rsid w:val="00500F17"/>
    <w:rsid w:val="00501A80"/>
    <w:rsid w:val="00502467"/>
    <w:rsid w:val="005028A7"/>
    <w:rsid w:val="00502D52"/>
    <w:rsid w:val="005036DC"/>
    <w:rsid w:val="005041D1"/>
    <w:rsid w:val="00504803"/>
    <w:rsid w:val="00505391"/>
    <w:rsid w:val="00505B92"/>
    <w:rsid w:val="00513771"/>
    <w:rsid w:val="00514062"/>
    <w:rsid w:val="0051427C"/>
    <w:rsid w:val="005144B6"/>
    <w:rsid w:val="005146A3"/>
    <w:rsid w:val="005155CC"/>
    <w:rsid w:val="005159E4"/>
    <w:rsid w:val="00515E23"/>
    <w:rsid w:val="0051638E"/>
    <w:rsid w:val="005163D7"/>
    <w:rsid w:val="00516A62"/>
    <w:rsid w:val="00516B6C"/>
    <w:rsid w:val="00517173"/>
    <w:rsid w:val="0051745F"/>
    <w:rsid w:val="005215B1"/>
    <w:rsid w:val="005225E6"/>
    <w:rsid w:val="00522A97"/>
    <w:rsid w:val="0052315A"/>
    <w:rsid w:val="00523D27"/>
    <w:rsid w:val="00524E38"/>
    <w:rsid w:val="00524F80"/>
    <w:rsid w:val="00525516"/>
    <w:rsid w:val="005266DA"/>
    <w:rsid w:val="00526B43"/>
    <w:rsid w:val="00526E84"/>
    <w:rsid w:val="00527F23"/>
    <w:rsid w:val="00531F20"/>
    <w:rsid w:val="005329DD"/>
    <w:rsid w:val="00532DC2"/>
    <w:rsid w:val="00532F7A"/>
    <w:rsid w:val="005332DC"/>
    <w:rsid w:val="005343C4"/>
    <w:rsid w:val="00540F83"/>
    <w:rsid w:val="0054136B"/>
    <w:rsid w:val="005413C2"/>
    <w:rsid w:val="00542A6D"/>
    <w:rsid w:val="00542FCB"/>
    <w:rsid w:val="00543B98"/>
    <w:rsid w:val="00546B63"/>
    <w:rsid w:val="005471F4"/>
    <w:rsid w:val="00547CF9"/>
    <w:rsid w:val="005506F4"/>
    <w:rsid w:val="00550ADD"/>
    <w:rsid w:val="00554976"/>
    <w:rsid w:val="0055528E"/>
    <w:rsid w:val="00555497"/>
    <w:rsid w:val="00556223"/>
    <w:rsid w:val="00556689"/>
    <w:rsid w:val="005579AE"/>
    <w:rsid w:val="00557CED"/>
    <w:rsid w:val="00557EF6"/>
    <w:rsid w:val="00560A36"/>
    <w:rsid w:val="005615D1"/>
    <w:rsid w:val="00562A6B"/>
    <w:rsid w:val="005631BD"/>
    <w:rsid w:val="005638B3"/>
    <w:rsid w:val="005638BD"/>
    <w:rsid w:val="0056492F"/>
    <w:rsid w:val="00565741"/>
    <w:rsid w:val="00567BE0"/>
    <w:rsid w:val="00570682"/>
    <w:rsid w:val="00571927"/>
    <w:rsid w:val="005727A0"/>
    <w:rsid w:val="00573D13"/>
    <w:rsid w:val="005745BC"/>
    <w:rsid w:val="00574971"/>
    <w:rsid w:val="005759EF"/>
    <w:rsid w:val="00576CE1"/>
    <w:rsid w:val="00576EAB"/>
    <w:rsid w:val="00577680"/>
    <w:rsid w:val="0058028F"/>
    <w:rsid w:val="00582331"/>
    <w:rsid w:val="005829B8"/>
    <w:rsid w:val="00582D09"/>
    <w:rsid w:val="00582FD1"/>
    <w:rsid w:val="005834E1"/>
    <w:rsid w:val="005836D0"/>
    <w:rsid w:val="00583715"/>
    <w:rsid w:val="0058531C"/>
    <w:rsid w:val="005853C0"/>
    <w:rsid w:val="00585728"/>
    <w:rsid w:val="00585B90"/>
    <w:rsid w:val="00585C88"/>
    <w:rsid w:val="00586665"/>
    <w:rsid w:val="00586BE8"/>
    <w:rsid w:val="00586E0C"/>
    <w:rsid w:val="00586E67"/>
    <w:rsid w:val="00587B6D"/>
    <w:rsid w:val="00591335"/>
    <w:rsid w:val="005915E3"/>
    <w:rsid w:val="00592E02"/>
    <w:rsid w:val="00593687"/>
    <w:rsid w:val="005944BE"/>
    <w:rsid w:val="00595DD9"/>
    <w:rsid w:val="00597969"/>
    <w:rsid w:val="00597C72"/>
    <w:rsid w:val="005A006F"/>
    <w:rsid w:val="005A033D"/>
    <w:rsid w:val="005A0435"/>
    <w:rsid w:val="005A16F3"/>
    <w:rsid w:val="005A1B28"/>
    <w:rsid w:val="005A2035"/>
    <w:rsid w:val="005A23B4"/>
    <w:rsid w:val="005A2D63"/>
    <w:rsid w:val="005A2F7D"/>
    <w:rsid w:val="005A328E"/>
    <w:rsid w:val="005A33E0"/>
    <w:rsid w:val="005A3FC7"/>
    <w:rsid w:val="005A5358"/>
    <w:rsid w:val="005A6ECC"/>
    <w:rsid w:val="005A7022"/>
    <w:rsid w:val="005B054D"/>
    <w:rsid w:val="005B09A9"/>
    <w:rsid w:val="005B0CF1"/>
    <w:rsid w:val="005B1545"/>
    <w:rsid w:val="005B1CFE"/>
    <w:rsid w:val="005B253F"/>
    <w:rsid w:val="005B3311"/>
    <w:rsid w:val="005B3FCF"/>
    <w:rsid w:val="005B50ED"/>
    <w:rsid w:val="005B5424"/>
    <w:rsid w:val="005B5FE8"/>
    <w:rsid w:val="005B641A"/>
    <w:rsid w:val="005B6EC5"/>
    <w:rsid w:val="005B7BF5"/>
    <w:rsid w:val="005C027A"/>
    <w:rsid w:val="005C1024"/>
    <w:rsid w:val="005C157D"/>
    <w:rsid w:val="005C1656"/>
    <w:rsid w:val="005C1CF3"/>
    <w:rsid w:val="005C7B29"/>
    <w:rsid w:val="005D3597"/>
    <w:rsid w:val="005D3CD6"/>
    <w:rsid w:val="005D5368"/>
    <w:rsid w:val="005D54A4"/>
    <w:rsid w:val="005D5F9C"/>
    <w:rsid w:val="005D643E"/>
    <w:rsid w:val="005E012F"/>
    <w:rsid w:val="005E023C"/>
    <w:rsid w:val="005E09AC"/>
    <w:rsid w:val="005E1D54"/>
    <w:rsid w:val="005E2F44"/>
    <w:rsid w:val="005E4823"/>
    <w:rsid w:val="005E5819"/>
    <w:rsid w:val="005E5AF5"/>
    <w:rsid w:val="005E6119"/>
    <w:rsid w:val="005E6CF9"/>
    <w:rsid w:val="005E7DCE"/>
    <w:rsid w:val="005F08CC"/>
    <w:rsid w:val="005F0E66"/>
    <w:rsid w:val="005F1C8E"/>
    <w:rsid w:val="005F1D02"/>
    <w:rsid w:val="005F33B3"/>
    <w:rsid w:val="005F4F6B"/>
    <w:rsid w:val="005F51F2"/>
    <w:rsid w:val="005F5817"/>
    <w:rsid w:val="005F59F4"/>
    <w:rsid w:val="005F5EF7"/>
    <w:rsid w:val="005F65D5"/>
    <w:rsid w:val="005F6F87"/>
    <w:rsid w:val="005F79BA"/>
    <w:rsid w:val="00600CD1"/>
    <w:rsid w:val="00600D68"/>
    <w:rsid w:val="00602062"/>
    <w:rsid w:val="006023E1"/>
    <w:rsid w:val="0060254C"/>
    <w:rsid w:val="00602FF8"/>
    <w:rsid w:val="0060522F"/>
    <w:rsid w:val="00605C72"/>
    <w:rsid w:val="00606A80"/>
    <w:rsid w:val="00607067"/>
    <w:rsid w:val="006077BE"/>
    <w:rsid w:val="00610BB9"/>
    <w:rsid w:val="006113FB"/>
    <w:rsid w:val="00611F05"/>
    <w:rsid w:val="00612491"/>
    <w:rsid w:val="00613625"/>
    <w:rsid w:val="00613B39"/>
    <w:rsid w:val="00613DBF"/>
    <w:rsid w:val="00613E2A"/>
    <w:rsid w:val="00613FA6"/>
    <w:rsid w:val="00614189"/>
    <w:rsid w:val="006149DF"/>
    <w:rsid w:val="006215DD"/>
    <w:rsid w:val="006229EF"/>
    <w:rsid w:val="00622D94"/>
    <w:rsid w:val="00623640"/>
    <w:rsid w:val="006245C2"/>
    <w:rsid w:val="006248D2"/>
    <w:rsid w:val="00625054"/>
    <w:rsid w:val="00625849"/>
    <w:rsid w:val="006259B8"/>
    <w:rsid w:val="0062719A"/>
    <w:rsid w:val="0063049D"/>
    <w:rsid w:val="0063082B"/>
    <w:rsid w:val="00630D4C"/>
    <w:rsid w:val="006310C2"/>
    <w:rsid w:val="006320A9"/>
    <w:rsid w:val="0063214B"/>
    <w:rsid w:val="00633CCC"/>
    <w:rsid w:val="00633FF5"/>
    <w:rsid w:val="00634535"/>
    <w:rsid w:val="00635389"/>
    <w:rsid w:val="0063653E"/>
    <w:rsid w:val="0063693E"/>
    <w:rsid w:val="00636F84"/>
    <w:rsid w:val="00641551"/>
    <w:rsid w:val="00642071"/>
    <w:rsid w:val="00642827"/>
    <w:rsid w:val="00643143"/>
    <w:rsid w:val="00643DB4"/>
    <w:rsid w:val="006455AD"/>
    <w:rsid w:val="00645D45"/>
    <w:rsid w:val="00650E44"/>
    <w:rsid w:val="00653259"/>
    <w:rsid w:val="00653722"/>
    <w:rsid w:val="00653D01"/>
    <w:rsid w:val="00654C24"/>
    <w:rsid w:val="00654D10"/>
    <w:rsid w:val="00654D62"/>
    <w:rsid w:val="0065561C"/>
    <w:rsid w:val="006557A8"/>
    <w:rsid w:val="0065598E"/>
    <w:rsid w:val="00655DCC"/>
    <w:rsid w:val="00657A75"/>
    <w:rsid w:val="00657C9C"/>
    <w:rsid w:val="0066034F"/>
    <w:rsid w:val="00660495"/>
    <w:rsid w:val="006625D2"/>
    <w:rsid w:val="0066320F"/>
    <w:rsid w:val="006632CC"/>
    <w:rsid w:val="00663AD3"/>
    <w:rsid w:val="00664722"/>
    <w:rsid w:val="006670C0"/>
    <w:rsid w:val="00667551"/>
    <w:rsid w:val="00667C66"/>
    <w:rsid w:val="006712E4"/>
    <w:rsid w:val="00671B4E"/>
    <w:rsid w:val="00671C21"/>
    <w:rsid w:val="006723C6"/>
    <w:rsid w:val="00674045"/>
    <w:rsid w:val="00674496"/>
    <w:rsid w:val="00675F62"/>
    <w:rsid w:val="00677645"/>
    <w:rsid w:val="006806E0"/>
    <w:rsid w:val="00681871"/>
    <w:rsid w:val="00682693"/>
    <w:rsid w:val="00683390"/>
    <w:rsid w:val="0068373A"/>
    <w:rsid w:val="00683BB4"/>
    <w:rsid w:val="00683BE1"/>
    <w:rsid w:val="00684906"/>
    <w:rsid w:val="006851A4"/>
    <w:rsid w:val="0068653F"/>
    <w:rsid w:val="00686AA1"/>
    <w:rsid w:val="00686E02"/>
    <w:rsid w:val="006879FD"/>
    <w:rsid w:val="006902B5"/>
    <w:rsid w:val="006909AC"/>
    <w:rsid w:val="00690BD2"/>
    <w:rsid w:val="0069308D"/>
    <w:rsid w:val="006930B2"/>
    <w:rsid w:val="006941CA"/>
    <w:rsid w:val="0069436A"/>
    <w:rsid w:val="0069485D"/>
    <w:rsid w:val="00694A3F"/>
    <w:rsid w:val="00696043"/>
    <w:rsid w:val="0069715F"/>
    <w:rsid w:val="006A0043"/>
    <w:rsid w:val="006A0263"/>
    <w:rsid w:val="006A0D24"/>
    <w:rsid w:val="006A0D52"/>
    <w:rsid w:val="006A18D4"/>
    <w:rsid w:val="006A2056"/>
    <w:rsid w:val="006A23D6"/>
    <w:rsid w:val="006A24C2"/>
    <w:rsid w:val="006A2DBD"/>
    <w:rsid w:val="006A2F9E"/>
    <w:rsid w:val="006A2FAE"/>
    <w:rsid w:val="006A3C71"/>
    <w:rsid w:val="006A418E"/>
    <w:rsid w:val="006A4A06"/>
    <w:rsid w:val="006A5FF0"/>
    <w:rsid w:val="006A6255"/>
    <w:rsid w:val="006A78FB"/>
    <w:rsid w:val="006B051F"/>
    <w:rsid w:val="006B21CC"/>
    <w:rsid w:val="006B255A"/>
    <w:rsid w:val="006B30AF"/>
    <w:rsid w:val="006B3455"/>
    <w:rsid w:val="006B5EA9"/>
    <w:rsid w:val="006B612D"/>
    <w:rsid w:val="006B6929"/>
    <w:rsid w:val="006B69FB"/>
    <w:rsid w:val="006B7503"/>
    <w:rsid w:val="006B7D79"/>
    <w:rsid w:val="006C0567"/>
    <w:rsid w:val="006C0886"/>
    <w:rsid w:val="006C1A88"/>
    <w:rsid w:val="006C1D60"/>
    <w:rsid w:val="006C30DF"/>
    <w:rsid w:val="006C33F8"/>
    <w:rsid w:val="006C5695"/>
    <w:rsid w:val="006C584B"/>
    <w:rsid w:val="006C7B22"/>
    <w:rsid w:val="006C7CBF"/>
    <w:rsid w:val="006C7EB7"/>
    <w:rsid w:val="006D3EF8"/>
    <w:rsid w:val="006D421F"/>
    <w:rsid w:val="006D509B"/>
    <w:rsid w:val="006D7802"/>
    <w:rsid w:val="006D7D20"/>
    <w:rsid w:val="006E18FD"/>
    <w:rsid w:val="006E24BD"/>
    <w:rsid w:val="006E2A54"/>
    <w:rsid w:val="006E38DE"/>
    <w:rsid w:val="006E3965"/>
    <w:rsid w:val="006E49F2"/>
    <w:rsid w:val="006E4C09"/>
    <w:rsid w:val="006E537E"/>
    <w:rsid w:val="006E5405"/>
    <w:rsid w:val="006E6A11"/>
    <w:rsid w:val="006E7E13"/>
    <w:rsid w:val="006F0D99"/>
    <w:rsid w:val="006F0EA0"/>
    <w:rsid w:val="006F2216"/>
    <w:rsid w:val="006F2AF3"/>
    <w:rsid w:val="006F50F8"/>
    <w:rsid w:val="006F53BF"/>
    <w:rsid w:val="006F6099"/>
    <w:rsid w:val="006F6AE0"/>
    <w:rsid w:val="006F6B4B"/>
    <w:rsid w:val="006F6E9B"/>
    <w:rsid w:val="006F7318"/>
    <w:rsid w:val="006F774E"/>
    <w:rsid w:val="00700987"/>
    <w:rsid w:val="007011F7"/>
    <w:rsid w:val="0070163E"/>
    <w:rsid w:val="00703373"/>
    <w:rsid w:val="00703495"/>
    <w:rsid w:val="00703D4E"/>
    <w:rsid w:val="0070423E"/>
    <w:rsid w:val="00704D89"/>
    <w:rsid w:val="007057DD"/>
    <w:rsid w:val="0070605F"/>
    <w:rsid w:val="00710AB6"/>
    <w:rsid w:val="00710D0C"/>
    <w:rsid w:val="00710D21"/>
    <w:rsid w:val="00710E57"/>
    <w:rsid w:val="007116EB"/>
    <w:rsid w:val="00711859"/>
    <w:rsid w:val="007128A7"/>
    <w:rsid w:val="00713220"/>
    <w:rsid w:val="00713521"/>
    <w:rsid w:val="007147B4"/>
    <w:rsid w:val="00714853"/>
    <w:rsid w:val="00714B49"/>
    <w:rsid w:val="00717231"/>
    <w:rsid w:val="00717634"/>
    <w:rsid w:val="00717A31"/>
    <w:rsid w:val="00717F29"/>
    <w:rsid w:val="0072091A"/>
    <w:rsid w:val="007211F7"/>
    <w:rsid w:val="00721662"/>
    <w:rsid w:val="0072204F"/>
    <w:rsid w:val="00722F17"/>
    <w:rsid w:val="007241D2"/>
    <w:rsid w:val="007247C8"/>
    <w:rsid w:val="00724D9A"/>
    <w:rsid w:val="00726361"/>
    <w:rsid w:val="007275B5"/>
    <w:rsid w:val="00727F15"/>
    <w:rsid w:val="00730E33"/>
    <w:rsid w:val="00732C06"/>
    <w:rsid w:val="00732E11"/>
    <w:rsid w:val="00733C20"/>
    <w:rsid w:val="00734062"/>
    <w:rsid w:val="00734116"/>
    <w:rsid w:val="00734BA7"/>
    <w:rsid w:val="00735A39"/>
    <w:rsid w:val="00736967"/>
    <w:rsid w:val="00736B19"/>
    <w:rsid w:val="00737C7D"/>
    <w:rsid w:val="0074007F"/>
    <w:rsid w:val="007401DE"/>
    <w:rsid w:val="00740E63"/>
    <w:rsid w:val="00741637"/>
    <w:rsid w:val="007425EB"/>
    <w:rsid w:val="00743450"/>
    <w:rsid w:val="00743D21"/>
    <w:rsid w:val="00745470"/>
    <w:rsid w:val="007467B1"/>
    <w:rsid w:val="007472BA"/>
    <w:rsid w:val="0075031D"/>
    <w:rsid w:val="007511F9"/>
    <w:rsid w:val="00751560"/>
    <w:rsid w:val="00751814"/>
    <w:rsid w:val="00751871"/>
    <w:rsid w:val="00751C09"/>
    <w:rsid w:val="00753799"/>
    <w:rsid w:val="00754120"/>
    <w:rsid w:val="007545D5"/>
    <w:rsid w:val="00755752"/>
    <w:rsid w:val="00755EC7"/>
    <w:rsid w:val="00757273"/>
    <w:rsid w:val="00757336"/>
    <w:rsid w:val="007575D2"/>
    <w:rsid w:val="007605FC"/>
    <w:rsid w:val="00761686"/>
    <w:rsid w:val="00761916"/>
    <w:rsid w:val="0076218B"/>
    <w:rsid w:val="007630F8"/>
    <w:rsid w:val="0076362D"/>
    <w:rsid w:val="007639EE"/>
    <w:rsid w:val="00764A64"/>
    <w:rsid w:val="00766FB8"/>
    <w:rsid w:val="0076737C"/>
    <w:rsid w:val="00767D3E"/>
    <w:rsid w:val="00770432"/>
    <w:rsid w:val="007715C5"/>
    <w:rsid w:val="00771697"/>
    <w:rsid w:val="007722D1"/>
    <w:rsid w:val="00773353"/>
    <w:rsid w:val="007749F0"/>
    <w:rsid w:val="00774F2B"/>
    <w:rsid w:val="00775048"/>
    <w:rsid w:val="00776123"/>
    <w:rsid w:val="0077661B"/>
    <w:rsid w:val="00776ABB"/>
    <w:rsid w:val="0078119F"/>
    <w:rsid w:val="00781330"/>
    <w:rsid w:val="00782D83"/>
    <w:rsid w:val="00783E2F"/>
    <w:rsid w:val="00783EBA"/>
    <w:rsid w:val="00786360"/>
    <w:rsid w:val="00786D69"/>
    <w:rsid w:val="00787084"/>
    <w:rsid w:val="0079039B"/>
    <w:rsid w:val="0079068C"/>
    <w:rsid w:val="00790FC7"/>
    <w:rsid w:val="0079135F"/>
    <w:rsid w:val="00791525"/>
    <w:rsid w:val="0079171C"/>
    <w:rsid w:val="00791DDF"/>
    <w:rsid w:val="00792421"/>
    <w:rsid w:val="007926C7"/>
    <w:rsid w:val="007927D7"/>
    <w:rsid w:val="00794DBC"/>
    <w:rsid w:val="00795779"/>
    <w:rsid w:val="007961CE"/>
    <w:rsid w:val="00796951"/>
    <w:rsid w:val="00797DA9"/>
    <w:rsid w:val="007A00AF"/>
    <w:rsid w:val="007A0177"/>
    <w:rsid w:val="007A0A61"/>
    <w:rsid w:val="007A164C"/>
    <w:rsid w:val="007A1B77"/>
    <w:rsid w:val="007A2029"/>
    <w:rsid w:val="007A3A79"/>
    <w:rsid w:val="007A40FA"/>
    <w:rsid w:val="007A42E9"/>
    <w:rsid w:val="007A56C0"/>
    <w:rsid w:val="007A59E9"/>
    <w:rsid w:val="007A6041"/>
    <w:rsid w:val="007A74C7"/>
    <w:rsid w:val="007A7622"/>
    <w:rsid w:val="007B0923"/>
    <w:rsid w:val="007B2F05"/>
    <w:rsid w:val="007B363B"/>
    <w:rsid w:val="007B47EA"/>
    <w:rsid w:val="007B634C"/>
    <w:rsid w:val="007C052F"/>
    <w:rsid w:val="007C0E25"/>
    <w:rsid w:val="007C0F33"/>
    <w:rsid w:val="007C142F"/>
    <w:rsid w:val="007C25C0"/>
    <w:rsid w:val="007C3BC9"/>
    <w:rsid w:val="007C3E6B"/>
    <w:rsid w:val="007C40C4"/>
    <w:rsid w:val="007C46E7"/>
    <w:rsid w:val="007C5C56"/>
    <w:rsid w:val="007C5EB7"/>
    <w:rsid w:val="007C5F34"/>
    <w:rsid w:val="007C6390"/>
    <w:rsid w:val="007C7A31"/>
    <w:rsid w:val="007C7C63"/>
    <w:rsid w:val="007D06E5"/>
    <w:rsid w:val="007D0C93"/>
    <w:rsid w:val="007D1946"/>
    <w:rsid w:val="007D1C84"/>
    <w:rsid w:val="007D339F"/>
    <w:rsid w:val="007D3A33"/>
    <w:rsid w:val="007D4981"/>
    <w:rsid w:val="007D5FEE"/>
    <w:rsid w:val="007D722C"/>
    <w:rsid w:val="007E0379"/>
    <w:rsid w:val="007E0907"/>
    <w:rsid w:val="007E1CED"/>
    <w:rsid w:val="007E4811"/>
    <w:rsid w:val="007E56F3"/>
    <w:rsid w:val="007E631A"/>
    <w:rsid w:val="007E7334"/>
    <w:rsid w:val="007E77C1"/>
    <w:rsid w:val="007E7A93"/>
    <w:rsid w:val="007F025C"/>
    <w:rsid w:val="007F0409"/>
    <w:rsid w:val="007F0AEA"/>
    <w:rsid w:val="007F1033"/>
    <w:rsid w:val="007F11C1"/>
    <w:rsid w:val="007F1287"/>
    <w:rsid w:val="007F1A64"/>
    <w:rsid w:val="007F313C"/>
    <w:rsid w:val="007F407E"/>
    <w:rsid w:val="007F51C5"/>
    <w:rsid w:val="007F6F21"/>
    <w:rsid w:val="00801056"/>
    <w:rsid w:val="00801401"/>
    <w:rsid w:val="008014FE"/>
    <w:rsid w:val="00801DD8"/>
    <w:rsid w:val="0080313C"/>
    <w:rsid w:val="008037AA"/>
    <w:rsid w:val="00803B78"/>
    <w:rsid w:val="0080592D"/>
    <w:rsid w:val="00805C08"/>
    <w:rsid w:val="00807254"/>
    <w:rsid w:val="00807D1A"/>
    <w:rsid w:val="008110E3"/>
    <w:rsid w:val="00811646"/>
    <w:rsid w:val="008118BB"/>
    <w:rsid w:val="008129D0"/>
    <w:rsid w:val="00812A5B"/>
    <w:rsid w:val="00812E5F"/>
    <w:rsid w:val="008152C8"/>
    <w:rsid w:val="00815A57"/>
    <w:rsid w:val="00816B1C"/>
    <w:rsid w:val="00817A3F"/>
    <w:rsid w:val="00820B31"/>
    <w:rsid w:val="0082181C"/>
    <w:rsid w:val="00821CFA"/>
    <w:rsid w:val="00822DDA"/>
    <w:rsid w:val="00824AAE"/>
    <w:rsid w:val="008250E1"/>
    <w:rsid w:val="008264EC"/>
    <w:rsid w:val="00827A4A"/>
    <w:rsid w:val="008303A4"/>
    <w:rsid w:val="0083226D"/>
    <w:rsid w:val="0083230F"/>
    <w:rsid w:val="00832349"/>
    <w:rsid w:val="00832561"/>
    <w:rsid w:val="00832AA9"/>
    <w:rsid w:val="00832F89"/>
    <w:rsid w:val="0083305E"/>
    <w:rsid w:val="0083390F"/>
    <w:rsid w:val="008339BC"/>
    <w:rsid w:val="00833E1C"/>
    <w:rsid w:val="008348C3"/>
    <w:rsid w:val="0083571D"/>
    <w:rsid w:val="00835C6C"/>
    <w:rsid w:val="00836212"/>
    <w:rsid w:val="008371A7"/>
    <w:rsid w:val="008371C2"/>
    <w:rsid w:val="008402F6"/>
    <w:rsid w:val="0084093E"/>
    <w:rsid w:val="00840ED7"/>
    <w:rsid w:val="008419AF"/>
    <w:rsid w:val="00841D22"/>
    <w:rsid w:val="00843FCA"/>
    <w:rsid w:val="008442FF"/>
    <w:rsid w:val="00845B0D"/>
    <w:rsid w:val="008461CE"/>
    <w:rsid w:val="00846515"/>
    <w:rsid w:val="00846D6D"/>
    <w:rsid w:val="00846DF5"/>
    <w:rsid w:val="008470BB"/>
    <w:rsid w:val="0084785D"/>
    <w:rsid w:val="00850030"/>
    <w:rsid w:val="0085077E"/>
    <w:rsid w:val="008513EA"/>
    <w:rsid w:val="008517E0"/>
    <w:rsid w:val="008522D5"/>
    <w:rsid w:val="00852728"/>
    <w:rsid w:val="008533BE"/>
    <w:rsid w:val="00853429"/>
    <w:rsid w:val="00853CDF"/>
    <w:rsid w:val="00853E76"/>
    <w:rsid w:val="00855CA4"/>
    <w:rsid w:val="008572CC"/>
    <w:rsid w:val="008576F9"/>
    <w:rsid w:val="008578E1"/>
    <w:rsid w:val="0086155C"/>
    <w:rsid w:val="00861B56"/>
    <w:rsid w:val="00863207"/>
    <w:rsid w:val="00864F94"/>
    <w:rsid w:val="00864FD2"/>
    <w:rsid w:val="008656BE"/>
    <w:rsid w:val="00865725"/>
    <w:rsid w:val="00865CD7"/>
    <w:rsid w:val="008661D4"/>
    <w:rsid w:val="00866907"/>
    <w:rsid w:val="00867AD5"/>
    <w:rsid w:val="00870526"/>
    <w:rsid w:val="008716A5"/>
    <w:rsid w:val="0087211B"/>
    <w:rsid w:val="008736E5"/>
    <w:rsid w:val="00875162"/>
    <w:rsid w:val="00875479"/>
    <w:rsid w:val="0087676B"/>
    <w:rsid w:val="00877195"/>
    <w:rsid w:val="00877220"/>
    <w:rsid w:val="00877BA6"/>
    <w:rsid w:val="008801D3"/>
    <w:rsid w:val="008818C9"/>
    <w:rsid w:val="00883024"/>
    <w:rsid w:val="008832C2"/>
    <w:rsid w:val="008834C4"/>
    <w:rsid w:val="0088367B"/>
    <w:rsid w:val="0088414E"/>
    <w:rsid w:val="00884497"/>
    <w:rsid w:val="008844C5"/>
    <w:rsid w:val="008846D0"/>
    <w:rsid w:val="00884D37"/>
    <w:rsid w:val="00885AEE"/>
    <w:rsid w:val="00885CBB"/>
    <w:rsid w:val="00885D8A"/>
    <w:rsid w:val="00887E95"/>
    <w:rsid w:val="008914E9"/>
    <w:rsid w:val="00891F75"/>
    <w:rsid w:val="008924C0"/>
    <w:rsid w:val="0089268A"/>
    <w:rsid w:val="0089269A"/>
    <w:rsid w:val="00893F98"/>
    <w:rsid w:val="0089434B"/>
    <w:rsid w:val="008943F0"/>
    <w:rsid w:val="00894E52"/>
    <w:rsid w:val="008960C2"/>
    <w:rsid w:val="00896D81"/>
    <w:rsid w:val="0089727F"/>
    <w:rsid w:val="00897827"/>
    <w:rsid w:val="0089797B"/>
    <w:rsid w:val="00897D45"/>
    <w:rsid w:val="008A0F7A"/>
    <w:rsid w:val="008A4401"/>
    <w:rsid w:val="008A5961"/>
    <w:rsid w:val="008A636F"/>
    <w:rsid w:val="008A7A17"/>
    <w:rsid w:val="008B010B"/>
    <w:rsid w:val="008B0288"/>
    <w:rsid w:val="008B042B"/>
    <w:rsid w:val="008B06D1"/>
    <w:rsid w:val="008B0700"/>
    <w:rsid w:val="008B0C90"/>
    <w:rsid w:val="008B188E"/>
    <w:rsid w:val="008B377A"/>
    <w:rsid w:val="008B3FEB"/>
    <w:rsid w:val="008B4971"/>
    <w:rsid w:val="008B68B2"/>
    <w:rsid w:val="008B6CB6"/>
    <w:rsid w:val="008B719D"/>
    <w:rsid w:val="008B7535"/>
    <w:rsid w:val="008B7DEE"/>
    <w:rsid w:val="008C12F3"/>
    <w:rsid w:val="008C3A35"/>
    <w:rsid w:val="008C43C4"/>
    <w:rsid w:val="008C5A6F"/>
    <w:rsid w:val="008C75CA"/>
    <w:rsid w:val="008C7C74"/>
    <w:rsid w:val="008C7CB2"/>
    <w:rsid w:val="008D1781"/>
    <w:rsid w:val="008D1CD1"/>
    <w:rsid w:val="008D36C4"/>
    <w:rsid w:val="008D3C79"/>
    <w:rsid w:val="008D3D4B"/>
    <w:rsid w:val="008D3F11"/>
    <w:rsid w:val="008D5035"/>
    <w:rsid w:val="008D5067"/>
    <w:rsid w:val="008D5278"/>
    <w:rsid w:val="008D7AB5"/>
    <w:rsid w:val="008E0159"/>
    <w:rsid w:val="008E04A3"/>
    <w:rsid w:val="008E0CFE"/>
    <w:rsid w:val="008E2893"/>
    <w:rsid w:val="008E2B9E"/>
    <w:rsid w:val="008E341B"/>
    <w:rsid w:val="008E41EC"/>
    <w:rsid w:val="008E53F7"/>
    <w:rsid w:val="008E623D"/>
    <w:rsid w:val="008E6995"/>
    <w:rsid w:val="008E77E9"/>
    <w:rsid w:val="008E7E7E"/>
    <w:rsid w:val="008F00C3"/>
    <w:rsid w:val="008F017C"/>
    <w:rsid w:val="008F0A71"/>
    <w:rsid w:val="008F1319"/>
    <w:rsid w:val="008F3714"/>
    <w:rsid w:val="008F52CE"/>
    <w:rsid w:val="008F568A"/>
    <w:rsid w:val="008F599F"/>
    <w:rsid w:val="008F6684"/>
    <w:rsid w:val="00901EF1"/>
    <w:rsid w:val="00902BAA"/>
    <w:rsid w:val="00902CAA"/>
    <w:rsid w:val="00903A3F"/>
    <w:rsid w:val="0090479D"/>
    <w:rsid w:val="009047C4"/>
    <w:rsid w:val="00904E39"/>
    <w:rsid w:val="00905CE1"/>
    <w:rsid w:val="00906A6E"/>
    <w:rsid w:val="0090742D"/>
    <w:rsid w:val="00907590"/>
    <w:rsid w:val="009115B2"/>
    <w:rsid w:val="00911B78"/>
    <w:rsid w:val="00913662"/>
    <w:rsid w:val="0091376A"/>
    <w:rsid w:val="009138FF"/>
    <w:rsid w:val="00913FE0"/>
    <w:rsid w:val="00914235"/>
    <w:rsid w:val="009143B5"/>
    <w:rsid w:val="0091488A"/>
    <w:rsid w:val="00915A08"/>
    <w:rsid w:val="0091707A"/>
    <w:rsid w:val="009177D6"/>
    <w:rsid w:val="00917B2B"/>
    <w:rsid w:val="00920201"/>
    <w:rsid w:val="0092032B"/>
    <w:rsid w:val="00920AEB"/>
    <w:rsid w:val="009212B3"/>
    <w:rsid w:val="00921A3D"/>
    <w:rsid w:val="0092242E"/>
    <w:rsid w:val="0092249B"/>
    <w:rsid w:val="00922C5E"/>
    <w:rsid w:val="00922FD5"/>
    <w:rsid w:val="00923061"/>
    <w:rsid w:val="0092323C"/>
    <w:rsid w:val="00924DA3"/>
    <w:rsid w:val="00926647"/>
    <w:rsid w:val="00926C67"/>
    <w:rsid w:val="00931C0A"/>
    <w:rsid w:val="00932459"/>
    <w:rsid w:val="009325EB"/>
    <w:rsid w:val="00932AAF"/>
    <w:rsid w:val="00936A96"/>
    <w:rsid w:val="00936B6B"/>
    <w:rsid w:val="00936BD0"/>
    <w:rsid w:val="00937F8B"/>
    <w:rsid w:val="00942753"/>
    <w:rsid w:val="00942BAF"/>
    <w:rsid w:val="00942C32"/>
    <w:rsid w:val="00943286"/>
    <w:rsid w:val="00943AD1"/>
    <w:rsid w:val="0094516D"/>
    <w:rsid w:val="00945E32"/>
    <w:rsid w:val="009472A0"/>
    <w:rsid w:val="0094742E"/>
    <w:rsid w:val="009500BD"/>
    <w:rsid w:val="0095010C"/>
    <w:rsid w:val="009505A4"/>
    <w:rsid w:val="00951887"/>
    <w:rsid w:val="00951B51"/>
    <w:rsid w:val="00953D52"/>
    <w:rsid w:val="00954D56"/>
    <w:rsid w:val="00954E49"/>
    <w:rsid w:val="009554CD"/>
    <w:rsid w:val="009572FA"/>
    <w:rsid w:val="0096052A"/>
    <w:rsid w:val="00961236"/>
    <w:rsid w:val="00961530"/>
    <w:rsid w:val="00961BA0"/>
    <w:rsid w:val="00962B1B"/>
    <w:rsid w:val="009632ED"/>
    <w:rsid w:val="00964073"/>
    <w:rsid w:val="00964607"/>
    <w:rsid w:val="009653FF"/>
    <w:rsid w:val="00965453"/>
    <w:rsid w:val="0096555A"/>
    <w:rsid w:val="0096657C"/>
    <w:rsid w:val="00966FBE"/>
    <w:rsid w:val="00967055"/>
    <w:rsid w:val="0096730D"/>
    <w:rsid w:val="009723D7"/>
    <w:rsid w:val="00972929"/>
    <w:rsid w:val="00974C5E"/>
    <w:rsid w:val="009750F8"/>
    <w:rsid w:val="00975321"/>
    <w:rsid w:val="00977EF0"/>
    <w:rsid w:val="00981C22"/>
    <w:rsid w:val="00982477"/>
    <w:rsid w:val="00982612"/>
    <w:rsid w:val="00982835"/>
    <w:rsid w:val="0098434A"/>
    <w:rsid w:val="00986434"/>
    <w:rsid w:val="00987683"/>
    <w:rsid w:val="009902C3"/>
    <w:rsid w:val="00990971"/>
    <w:rsid w:val="00990C9F"/>
    <w:rsid w:val="00991AAF"/>
    <w:rsid w:val="0099315D"/>
    <w:rsid w:val="009936F4"/>
    <w:rsid w:val="0099420D"/>
    <w:rsid w:val="009953E8"/>
    <w:rsid w:val="00996004"/>
    <w:rsid w:val="009962C6"/>
    <w:rsid w:val="00997DD5"/>
    <w:rsid w:val="00997DF7"/>
    <w:rsid w:val="009A05D8"/>
    <w:rsid w:val="009A0842"/>
    <w:rsid w:val="009A13AE"/>
    <w:rsid w:val="009A1C77"/>
    <w:rsid w:val="009A2912"/>
    <w:rsid w:val="009A2DA0"/>
    <w:rsid w:val="009A47F5"/>
    <w:rsid w:val="009A4FDD"/>
    <w:rsid w:val="009A50EC"/>
    <w:rsid w:val="009A53F0"/>
    <w:rsid w:val="009A736A"/>
    <w:rsid w:val="009A743B"/>
    <w:rsid w:val="009A76E2"/>
    <w:rsid w:val="009B01AE"/>
    <w:rsid w:val="009B18C6"/>
    <w:rsid w:val="009B2032"/>
    <w:rsid w:val="009B2115"/>
    <w:rsid w:val="009B2E3F"/>
    <w:rsid w:val="009B3414"/>
    <w:rsid w:val="009B3645"/>
    <w:rsid w:val="009B375C"/>
    <w:rsid w:val="009B49A4"/>
    <w:rsid w:val="009B49BF"/>
    <w:rsid w:val="009B50E7"/>
    <w:rsid w:val="009B5BA7"/>
    <w:rsid w:val="009B5BD5"/>
    <w:rsid w:val="009B5DF5"/>
    <w:rsid w:val="009B6515"/>
    <w:rsid w:val="009B6CD0"/>
    <w:rsid w:val="009B760D"/>
    <w:rsid w:val="009B7DFC"/>
    <w:rsid w:val="009C0374"/>
    <w:rsid w:val="009C03F5"/>
    <w:rsid w:val="009C07A6"/>
    <w:rsid w:val="009C10E1"/>
    <w:rsid w:val="009C17BD"/>
    <w:rsid w:val="009C1DCE"/>
    <w:rsid w:val="009C21E7"/>
    <w:rsid w:val="009C2FB9"/>
    <w:rsid w:val="009C433A"/>
    <w:rsid w:val="009C4758"/>
    <w:rsid w:val="009C7EB8"/>
    <w:rsid w:val="009D08D2"/>
    <w:rsid w:val="009D1463"/>
    <w:rsid w:val="009D2E87"/>
    <w:rsid w:val="009D323D"/>
    <w:rsid w:val="009D3361"/>
    <w:rsid w:val="009D33EB"/>
    <w:rsid w:val="009D3515"/>
    <w:rsid w:val="009D352C"/>
    <w:rsid w:val="009D3A08"/>
    <w:rsid w:val="009D4C43"/>
    <w:rsid w:val="009D5F90"/>
    <w:rsid w:val="009D63DB"/>
    <w:rsid w:val="009D647B"/>
    <w:rsid w:val="009D72A6"/>
    <w:rsid w:val="009D7374"/>
    <w:rsid w:val="009E00F2"/>
    <w:rsid w:val="009E0B91"/>
    <w:rsid w:val="009E47C8"/>
    <w:rsid w:val="009E4AA8"/>
    <w:rsid w:val="009E4C33"/>
    <w:rsid w:val="009E5FCE"/>
    <w:rsid w:val="009E67F4"/>
    <w:rsid w:val="009E697A"/>
    <w:rsid w:val="009E6B05"/>
    <w:rsid w:val="009F03E4"/>
    <w:rsid w:val="009F0F7A"/>
    <w:rsid w:val="009F36F1"/>
    <w:rsid w:val="009F3F79"/>
    <w:rsid w:val="009F46BB"/>
    <w:rsid w:val="009F62A2"/>
    <w:rsid w:val="009F7165"/>
    <w:rsid w:val="009F7D7A"/>
    <w:rsid w:val="009F7F77"/>
    <w:rsid w:val="00A00494"/>
    <w:rsid w:val="00A019C5"/>
    <w:rsid w:val="00A02111"/>
    <w:rsid w:val="00A0372F"/>
    <w:rsid w:val="00A054B6"/>
    <w:rsid w:val="00A06BFC"/>
    <w:rsid w:val="00A0767C"/>
    <w:rsid w:val="00A077D8"/>
    <w:rsid w:val="00A103D0"/>
    <w:rsid w:val="00A12429"/>
    <w:rsid w:val="00A12565"/>
    <w:rsid w:val="00A130CB"/>
    <w:rsid w:val="00A143F6"/>
    <w:rsid w:val="00A14A22"/>
    <w:rsid w:val="00A14A9E"/>
    <w:rsid w:val="00A14C63"/>
    <w:rsid w:val="00A15E39"/>
    <w:rsid w:val="00A16396"/>
    <w:rsid w:val="00A166E4"/>
    <w:rsid w:val="00A170AA"/>
    <w:rsid w:val="00A17B7C"/>
    <w:rsid w:val="00A17C80"/>
    <w:rsid w:val="00A20608"/>
    <w:rsid w:val="00A211A5"/>
    <w:rsid w:val="00A217F7"/>
    <w:rsid w:val="00A22529"/>
    <w:rsid w:val="00A226B2"/>
    <w:rsid w:val="00A22AE3"/>
    <w:rsid w:val="00A22C90"/>
    <w:rsid w:val="00A22CFA"/>
    <w:rsid w:val="00A23E79"/>
    <w:rsid w:val="00A2525A"/>
    <w:rsid w:val="00A31EC1"/>
    <w:rsid w:val="00A32AB0"/>
    <w:rsid w:val="00A32EBA"/>
    <w:rsid w:val="00A333F4"/>
    <w:rsid w:val="00A33BD6"/>
    <w:rsid w:val="00A3651E"/>
    <w:rsid w:val="00A365EE"/>
    <w:rsid w:val="00A372FF"/>
    <w:rsid w:val="00A377CA"/>
    <w:rsid w:val="00A401CC"/>
    <w:rsid w:val="00A4064A"/>
    <w:rsid w:val="00A40DBA"/>
    <w:rsid w:val="00A40FE9"/>
    <w:rsid w:val="00A410A1"/>
    <w:rsid w:val="00A41E94"/>
    <w:rsid w:val="00A422F3"/>
    <w:rsid w:val="00A424BB"/>
    <w:rsid w:val="00A42870"/>
    <w:rsid w:val="00A438A5"/>
    <w:rsid w:val="00A44723"/>
    <w:rsid w:val="00A46B1D"/>
    <w:rsid w:val="00A47850"/>
    <w:rsid w:val="00A5045F"/>
    <w:rsid w:val="00A51A4B"/>
    <w:rsid w:val="00A51DA0"/>
    <w:rsid w:val="00A54024"/>
    <w:rsid w:val="00A54F89"/>
    <w:rsid w:val="00A551EB"/>
    <w:rsid w:val="00A55463"/>
    <w:rsid w:val="00A56ECF"/>
    <w:rsid w:val="00A57551"/>
    <w:rsid w:val="00A579BE"/>
    <w:rsid w:val="00A57AA2"/>
    <w:rsid w:val="00A60034"/>
    <w:rsid w:val="00A600E7"/>
    <w:rsid w:val="00A61DBF"/>
    <w:rsid w:val="00A62447"/>
    <w:rsid w:val="00A62FFF"/>
    <w:rsid w:val="00A63185"/>
    <w:rsid w:val="00A6340F"/>
    <w:rsid w:val="00A63A6E"/>
    <w:rsid w:val="00A64208"/>
    <w:rsid w:val="00A66639"/>
    <w:rsid w:val="00A66722"/>
    <w:rsid w:val="00A66A11"/>
    <w:rsid w:val="00A66A65"/>
    <w:rsid w:val="00A66C18"/>
    <w:rsid w:val="00A671BC"/>
    <w:rsid w:val="00A67499"/>
    <w:rsid w:val="00A701A0"/>
    <w:rsid w:val="00A70D46"/>
    <w:rsid w:val="00A71351"/>
    <w:rsid w:val="00A7213B"/>
    <w:rsid w:val="00A72372"/>
    <w:rsid w:val="00A72D3A"/>
    <w:rsid w:val="00A75582"/>
    <w:rsid w:val="00A760CB"/>
    <w:rsid w:val="00A769F2"/>
    <w:rsid w:val="00A77054"/>
    <w:rsid w:val="00A77390"/>
    <w:rsid w:val="00A804A0"/>
    <w:rsid w:val="00A80583"/>
    <w:rsid w:val="00A8348B"/>
    <w:rsid w:val="00A83B7B"/>
    <w:rsid w:val="00A85575"/>
    <w:rsid w:val="00A86B32"/>
    <w:rsid w:val="00A870A2"/>
    <w:rsid w:val="00A9072A"/>
    <w:rsid w:val="00A90B46"/>
    <w:rsid w:val="00A9261C"/>
    <w:rsid w:val="00A92986"/>
    <w:rsid w:val="00A93387"/>
    <w:rsid w:val="00A93CE8"/>
    <w:rsid w:val="00A93FB6"/>
    <w:rsid w:val="00A9576D"/>
    <w:rsid w:val="00A95E73"/>
    <w:rsid w:val="00A95F0B"/>
    <w:rsid w:val="00A961FC"/>
    <w:rsid w:val="00A96B82"/>
    <w:rsid w:val="00A974E7"/>
    <w:rsid w:val="00A97E44"/>
    <w:rsid w:val="00AA0F4A"/>
    <w:rsid w:val="00AA12EC"/>
    <w:rsid w:val="00AA3299"/>
    <w:rsid w:val="00AA3471"/>
    <w:rsid w:val="00AA492D"/>
    <w:rsid w:val="00AA6860"/>
    <w:rsid w:val="00AA6B9A"/>
    <w:rsid w:val="00AA6FB4"/>
    <w:rsid w:val="00AA7555"/>
    <w:rsid w:val="00AB0A95"/>
    <w:rsid w:val="00AB18F5"/>
    <w:rsid w:val="00AB2784"/>
    <w:rsid w:val="00AB3921"/>
    <w:rsid w:val="00AB60AE"/>
    <w:rsid w:val="00AB6CA9"/>
    <w:rsid w:val="00AC0E71"/>
    <w:rsid w:val="00AC0ED3"/>
    <w:rsid w:val="00AC0EDA"/>
    <w:rsid w:val="00AC2FE8"/>
    <w:rsid w:val="00AC3051"/>
    <w:rsid w:val="00AC30F9"/>
    <w:rsid w:val="00AC3528"/>
    <w:rsid w:val="00AC45FB"/>
    <w:rsid w:val="00AC495F"/>
    <w:rsid w:val="00AC4C73"/>
    <w:rsid w:val="00AC51E1"/>
    <w:rsid w:val="00AC5A77"/>
    <w:rsid w:val="00AC6039"/>
    <w:rsid w:val="00AC6810"/>
    <w:rsid w:val="00AC69B5"/>
    <w:rsid w:val="00AC70E5"/>
    <w:rsid w:val="00AC794A"/>
    <w:rsid w:val="00AD0443"/>
    <w:rsid w:val="00AD09AA"/>
    <w:rsid w:val="00AD0C8F"/>
    <w:rsid w:val="00AD12D1"/>
    <w:rsid w:val="00AD1A8B"/>
    <w:rsid w:val="00AD1E0C"/>
    <w:rsid w:val="00AD353A"/>
    <w:rsid w:val="00AD380F"/>
    <w:rsid w:val="00AD397D"/>
    <w:rsid w:val="00AD4246"/>
    <w:rsid w:val="00AD4ACD"/>
    <w:rsid w:val="00AD4BB4"/>
    <w:rsid w:val="00AD4E6F"/>
    <w:rsid w:val="00AD4F96"/>
    <w:rsid w:val="00AD5E14"/>
    <w:rsid w:val="00AD780B"/>
    <w:rsid w:val="00AD7C96"/>
    <w:rsid w:val="00AD7EEB"/>
    <w:rsid w:val="00AE0BB5"/>
    <w:rsid w:val="00AE0CA8"/>
    <w:rsid w:val="00AE1126"/>
    <w:rsid w:val="00AE1A17"/>
    <w:rsid w:val="00AE2869"/>
    <w:rsid w:val="00AE2C84"/>
    <w:rsid w:val="00AE3A64"/>
    <w:rsid w:val="00AE4798"/>
    <w:rsid w:val="00AE5609"/>
    <w:rsid w:val="00AE57A0"/>
    <w:rsid w:val="00AE60F5"/>
    <w:rsid w:val="00AE7234"/>
    <w:rsid w:val="00AE7882"/>
    <w:rsid w:val="00AF0060"/>
    <w:rsid w:val="00AF164C"/>
    <w:rsid w:val="00AF1689"/>
    <w:rsid w:val="00AF1F9D"/>
    <w:rsid w:val="00AF27B0"/>
    <w:rsid w:val="00AF316D"/>
    <w:rsid w:val="00AF368F"/>
    <w:rsid w:val="00AF3DF3"/>
    <w:rsid w:val="00AF609E"/>
    <w:rsid w:val="00AF69B3"/>
    <w:rsid w:val="00AF77AE"/>
    <w:rsid w:val="00AF785A"/>
    <w:rsid w:val="00B00588"/>
    <w:rsid w:val="00B00910"/>
    <w:rsid w:val="00B02DCA"/>
    <w:rsid w:val="00B03ED6"/>
    <w:rsid w:val="00B0433B"/>
    <w:rsid w:val="00B0455A"/>
    <w:rsid w:val="00B1055A"/>
    <w:rsid w:val="00B10808"/>
    <w:rsid w:val="00B10B7F"/>
    <w:rsid w:val="00B11049"/>
    <w:rsid w:val="00B12D47"/>
    <w:rsid w:val="00B1301F"/>
    <w:rsid w:val="00B149E9"/>
    <w:rsid w:val="00B210A4"/>
    <w:rsid w:val="00B215C2"/>
    <w:rsid w:val="00B21C26"/>
    <w:rsid w:val="00B229F8"/>
    <w:rsid w:val="00B238A6"/>
    <w:rsid w:val="00B23FB0"/>
    <w:rsid w:val="00B2450C"/>
    <w:rsid w:val="00B24746"/>
    <w:rsid w:val="00B248EF"/>
    <w:rsid w:val="00B24913"/>
    <w:rsid w:val="00B24D3D"/>
    <w:rsid w:val="00B256C4"/>
    <w:rsid w:val="00B26373"/>
    <w:rsid w:val="00B2717E"/>
    <w:rsid w:val="00B279B8"/>
    <w:rsid w:val="00B30BC6"/>
    <w:rsid w:val="00B30FC2"/>
    <w:rsid w:val="00B3135A"/>
    <w:rsid w:val="00B32CEB"/>
    <w:rsid w:val="00B34092"/>
    <w:rsid w:val="00B341B2"/>
    <w:rsid w:val="00B34CD5"/>
    <w:rsid w:val="00B36E7E"/>
    <w:rsid w:val="00B378E1"/>
    <w:rsid w:val="00B37C4E"/>
    <w:rsid w:val="00B404B7"/>
    <w:rsid w:val="00B418D9"/>
    <w:rsid w:val="00B41ADE"/>
    <w:rsid w:val="00B4263E"/>
    <w:rsid w:val="00B42B12"/>
    <w:rsid w:val="00B42C2A"/>
    <w:rsid w:val="00B4306D"/>
    <w:rsid w:val="00B4399B"/>
    <w:rsid w:val="00B43BF7"/>
    <w:rsid w:val="00B44AF7"/>
    <w:rsid w:val="00B44C32"/>
    <w:rsid w:val="00B45DFB"/>
    <w:rsid w:val="00B4626B"/>
    <w:rsid w:val="00B46DFD"/>
    <w:rsid w:val="00B4771B"/>
    <w:rsid w:val="00B51E58"/>
    <w:rsid w:val="00B523E6"/>
    <w:rsid w:val="00B52B37"/>
    <w:rsid w:val="00B52C1D"/>
    <w:rsid w:val="00B531E9"/>
    <w:rsid w:val="00B53F24"/>
    <w:rsid w:val="00B53F8C"/>
    <w:rsid w:val="00B54876"/>
    <w:rsid w:val="00B54A46"/>
    <w:rsid w:val="00B55174"/>
    <w:rsid w:val="00B55B85"/>
    <w:rsid w:val="00B55D41"/>
    <w:rsid w:val="00B5777B"/>
    <w:rsid w:val="00B61829"/>
    <w:rsid w:val="00B62148"/>
    <w:rsid w:val="00B6230D"/>
    <w:rsid w:val="00B63EDC"/>
    <w:rsid w:val="00B649FC"/>
    <w:rsid w:val="00B65926"/>
    <w:rsid w:val="00B66D1C"/>
    <w:rsid w:val="00B70053"/>
    <w:rsid w:val="00B709C4"/>
    <w:rsid w:val="00B70BB1"/>
    <w:rsid w:val="00B72528"/>
    <w:rsid w:val="00B727C0"/>
    <w:rsid w:val="00B73CE3"/>
    <w:rsid w:val="00B740CF"/>
    <w:rsid w:val="00B74E04"/>
    <w:rsid w:val="00B769EE"/>
    <w:rsid w:val="00B76AEE"/>
    <w:rsid w:val="00B76BA8"/>
    <w:rsid w:val="00B76BC6"/>
    <w:rsid w:val="00B812FB"/>
    <w:rsid w:val="00B815B8"/>
    <w:rsid w:val="00B817D9"/>
    <w:rsid w:val="00B81BDE"/>
    <w:rsid w:val="00B8296B"/>
    <w:rsid w:val="00B82CCE"/>
    <w:rsid w:val="00B83CDE"/>
    <w:rsid w:val="00B8445F"/>
    <w:rsid w:val="00B84ADC"/>
    <w:rsid w:val="00B84D2E"/>
    <w:rsid w:val="00B84F2E"/>
    <w:rsid w:val="00B8615E"/>
    <w:rsid w:val="00B86BAB"/>
    <w:rsid w:val="00B87309"/>
    <w:rsid w:val="00B9052E"/>
    <w:rsid w:val="00B947A3"/>
    <w:rsid w:val="00B94C9E"/>
    <w:rsid w:val="00B95B19"/>
    <w:rsid w:val="00B95F58"/>
    <w:rsid w:val="00B9755F"/>
    <w:rsid w:val="00BA0461"/>
    <w:rsid w:val="00BA0501"/>
    <w:rsid w:val="00BA0BF7"/>
    <w:rsid w:val="00BA17A2"/>
    <w:rsid w:val="00BA3258"/>
    <w:rsid w:val="00BA36AC"/>
    <w:rsid w:val="00BA3975"/>
    <w:rsid w:val="00BA42B6"/>
    <w:rsid w:val="00BA4E15"/>
    <w:rsid w:val="00BA5169"/>
    <w:rsid w:val="00BA56BC"/>
    <w:rsid w:val="00BA5D3B"/>
    <w:rsid w:val="00BA66EC"/>
    <w:rsid w:val="00BA6F4C"/>
    <w:rsid w:val="00BB0EA7"/>
    <w:rsid w:val="00BB0F38"/>
    <w:rsid w:val="00BB1AB2"/>
    <w:rsid w:val="00BB2017"/>
    <w:rsid w:val="00BB39DA"/>
    <w:rsid w:val="00BB41D7"/>
    <w:rsid w:val="00BB484F"/>
    <w:rsid w:val="00BB4FDE"/>
    <w:rsid w:val="00BB750D"/>
    <w:rsid w:val="00BC023F"/>
    <w:rsid w:val="00BC029C"/>
    <w:rsid w:val="00BC0E31"/>
    <w:rsid w:val="00BC0F57"/>
    <w:rsid w:val="00BC16A5"/>
    <w:rsid w:val="00BC1BEE"/>
    <w:rsid w:val="00BC1EFF"/>
    <w:rsid w:val="00BC21A3"/>
    <w:rsid w:val="00BC46EA"/>
    <w:rsid w:val="00BD094C"/>
    <w:rsid w:val="00BD12FD"/>
    <w:rsid w:val="00BD21B5"/>
    <w:rsid w:val="00BD2EFE"/>
    <w:rsid w:val="00BD39BC"/>
    <w:rsid w:val="00BD485C"/>
    <w:rsid w:val="00BD5B1D"/>
    <w:rsid w:val="00BD5E44"/>
    <w:rsid w:val="00BD60C2"/>
    <w:rsid w:val="00BD6B10"/>
    <w:rsid w:val="00BD709F"/>
    <w:rsid w:val="00BD7AED"/>
    <w:rsid w:val="00BD7C31"/>
    <w:rsid w:val="00BD7CFE"/>
    <w:rsid w:val="00BD7F05"/>
    <w:rsid w:val="00BE14C6"/>
    <w:rsid w:val="00BE182E"/>
    <w:rsid w:val="00BE1D95"/>
    <w:rsid w:val="00BE1D97"/>
    <w:rsid w:val="00BE25F3"/>
    <w:rsid w:val="00BE33D4"/>
    <w:rsid w:val="00BE3B7C"/>
    <w:rsid w:val="00BE40FC"/>
    <w:rsid w:val="00BE4932"/>
    <w:rsid w:val="00BE522D"/>
    <w:rsid w:val="00BE6664"/>
    <w:rsid w:val="00BE7170"/>
    <w:rsid w:val="00BE7565"/>
    <w:rsid w:val="00BF03D8"/>
    <w:rsid w:val="00BF080B"/>
    <w:rsid w:val="00BF1027"/>
    <w:rsid w:val="00BF1549"/>
    <w:rsid w:val="00BF1E1E"/>
    <w:rsid w:val="00BF2193"/>
    <w:rsid w:val="00BF2472"/>
    <w:rsid w:val="00BF3449"/>
    <w:rsid w:val="00BF34A9"/>
    <w:rsid w:val="00BF35F2"/>
    <w:rsid w:val="00BF388A"/>
    <w:rsid w:val="00BF3B76"/>
    <w:rsid w:val="00BF3E95"/>
    <w:rsid w:val="00BF4E6C"/>
    <w:rsid w:val="00BF52E5"/>
    <w:rsid w:val="00BF5753"/>
    <w:rsid w:val="00BF67EB"/>
    <w:rsid w:val="00BF73AE"/>
    <w:rsid w:val="00BF7B28"/>
    <w:rsid w:val="00C00254"/>
    <w:rsid w:val="00C00FD7"/>
    <w:rsid w:val="00C01A8C"/>
    <w:rsid w:val="00C01C38"/>
    <w:rsid w:val="00C02E25"/>
    <w:rsid w:val="00C040EC"/>
    <w:rsid w:val="00C04392"/>
    <w:rsid w:val="00C0543B"/>
    <w:rsid w:val="00C06128"/>
    <w:rsid w:val="00C06568"/>
    <w:rsid w:val="00C06586"/>
    <w:rsid w:val="00C076DF"/>
    <w:rsid w:val="00C1038E"/>
    <w:rsid w:val="00C11259"/>
    <w:rsid w:val="00C112B5"/>
    <w:rsid w:val="00C11302"/>
    <w:rsid w:val="00C12798"/>
    <w:rsid w:val="00C133CC"/>
    <w:rsid w:val="00C13CE5"/>
    <w:rsid w:val="00C1438B"/>
    <w:rsid w:val="00C1447A"/>
    <w:rsid w:val="00C14F9C"/>
    <w:rsid w:val="00C14F9F"/>
    <w:rsid w:val="00C1510A"/>
    <w:rsid w:val="00C164DC"/>
    <w:rsid w:val="00C16F2C"/>
    <w:rsid w:val="00C17558"/>
    <w:rsid w:val="00C17E3E"/>
    <w:rsid w:val="00C2037F"/>
    <w:rsid w:val="00C21006"/>
    <w:rsid w:val="00C21414"/>
    <w:rsid w:val="00C216BA"/>
    <w:rsid w:val="00C22504"/>
    <w:rsid w:val="00C24449"/>
    <w:rsid w:val="00C2557E"/>
    <w:rsid w:val="00C256CF"/>
    <w:rsid w:val="00C26AE3"/>
    <w:rsid w:val="00C26D54"/>
    <w:rsid w:val="00C26E93"/>
    <w:rsid w:val="00C26EA4"/>
    <w:rsid w:val="00C272A8"/>
    <w:rsid w:val="00C27577"/>
    <w:rsid w:val="00C30482"/>
    <w:rsid w:val="00C3076A"/>
    <w:rsid w:val="00C30A27"/>
    <w:rsid w:val="00C31093"/>
    <w:rsid w:val="00C31601"/>
    <w:rsid w:val="00C31790"/>
    <w:rsid w:val="00C31B29"/>
    <w:rsid w:val="00C34275"/>
    <w:rsid w:val="00C3497F"/>
    <w:rsid w:val="00C3505D"/>
    <w:rsid w:val="00C35B80"/>
    <w:rsid w:val="00C36022"/>
    <w:rsid w:val="00C36CE7"/>
    <w:rsid w:val="00C37EB7"/>
    <w:rsid w:val="00C40EAA"/>
    <w:rsid w:val="00C41142"/>
    <w:rsid w:val="00C41B08"/>
    <w:rsid w:val="00C426AB"/>
    <w:rsid w:val="00C43B4C"/>
    <w:rsid w:val="00C43B55"/>
    <w:rsid w:val="00C43CD6"/>
    <w:rsid w:val="00C43E25"/>
    <w:rsid w:val="00C44DD5"/>
    <w:rsid w:val="00C45863"/>
    <w:rsid w:val="00C4693C"/>
    <w:rsid w:val="00C46A00"/>
    <w:rsid w:val="00C470A6"/>
    <w:rsid w:val="00C4759E"/>
    <w:rsid w:val="00C50486"/>
    <w:rsid w:val="00C52C44"/>
    <w:rsid w:val="00C52DF9"/>
    <w:rsid w:val="00C549AB"/>
    <w:rsid w:val="00C54BF0"/>
    <w:rsid w:val="00C56BB5"/>
    <w:rsid w:val="00C60B91"/>
    <w:rsid w:val="00C61938"/>
    <w:rsid w:val="00C61BF1"/>
    <w:rsid w:val="00C63FC5"/>
    <w:rsid w:val="00C64DAD"/>
    <w:rsid w:val="00C66ABD"/>
    <w:rsid w:val="00C7012A"/>
    <w:rsid w:val="00C707E3"/>
    <w:rsid w:val="00C71111"/>
    <w:rsid w:val="00C72E87"/>
    <w:rsid w:val="00C72ED8"/>
    <w:rsid w:val="00C737DD"/>
    <w:rsid w:val="00C73C99"/>
    <w:rsid w:val="00C73F56"/>
    <w:rsid w:val="00C74138"/>
    <w:rsid w:val="00C74BD2"/>
    <w:rsid w:val="00C74CFF"/>
    <w:rsid w:val="00C75EFC"/>
    <w:rsid w:val="00C76207"/>
    <w:rsid w:val="00C7711F"/>
    <w:rsid w:val="00C77BD1"/>
    <w:rsid w:val="00C80D9B"/>
    <w:rsid w:val="00C8112C"/>
    <w:rsid w:val="00C81989"/>
    <w:rsid w:val="00C834F8"/>
    <w:rsid w:val="00C84C59"/>
    <w:rsid w:val="00C86AE4"/>
    <w:rsid w:val="00C86CBD"/>
    <w:rsid w:val="00C86FA7"/>
    <w:rsid w:val="00C8757E"/>
    <w:rsid w:val="00C879A2"/>
    <w:rsid w:val="00C90B8D"/>
    <w:rsid w:val="00C91FA4"/>
    <w:rsid w:val="00C92831"/>
    <w:rsid w:val="00C93571"/>
    <w:rsid w:val="00C95D3A"/>
    <w:rsid w:val="00CA0CE1"/>
    <w:rsid w:val="00CA1114"/>
    <w:rsid w:val="00CA145F"/>
    <w:rsid w:val="00CA1BB9"/>
    <w:rsid w:val="00CA23E3"/>
    <w:rsid w:val="00CA2B43"/>
    <w:rsid w:val="00CA3063"/>
    <w:rsid w:val="00CA41F0"/>
    <w:rsid w:val="00CA5AE8"/>
    <w:rsid w:val="00CA5B93"/>
    <w:rsid w:val="00CA5EF7"/>
    <w:rsid w:val="00CA61C6"/>
    <w:rsid w:val="00CA66E5"/>
    <w:rsid w:val="00CA75E1"/>
    <w:rsid w:val="00CB0448"/>
    <w:rsid w:val="00CB0657"/>
    <w:rsid w:val="00CB1506"/>
    <w:rsid w:val="00CB2308"/>
    <w:rsid w:val="00CB30D2"/>
    <w:rsid w:val="00CB3692"/>
    <w:rsid w:val="00CB4294"/>
    <w:rsid w:val="00CB4B2A"/>
    <w:rsid w:val="00CB59F8"/>
    <w:rsid w:val="00CB713A"/>
    <w:rsid w:val="00CB7563"/>
    <w:rsid w:val="00CB7BD5"/>
    <w:rsid w:val="00CC1919"/>
    <w:rsid w:val="00CC1FC2"/>
    <w:rsid w:val="00CC2025"/>
    <w:rsid w:val="00CC2C66"/>
    <w:rsid w:val="00CC31A8"/>
    <w:rsid w:val="00CC389F"/>
    <w:rsid w:val="00CC3924"/>
    <w:rsid w:val="00CC464A"/>
    <w:rsid w:val="00CC5565"/>
    <w:rsid w:val="00CC5B48"/>
    <w:rsid w:val="00CC60A0"/>
    <w:rsid w:val="00CC649B"/>
    <w:rsid w:val="00CC7193"/>
    <w:rsid w:val="00CD1466"/>
    <w:rsid w:val="00CD2164"/>
    <w:rsid w:val="00CD2AA9"/>
    <w:rsid w:val="00CD2FE9"/>
    <w:rsid w:val="00CD3369"/>
    <w:rsid w:val="00CD42E6"/>
    <w:rsid w:val="00CD57C7"/>
    <w:rsid w:val="00CD57D1"/>
    <w:rsid w:val="00CD5D33"/>
    <w:rsid w:val="00CD6E01"/>
    <w:rsid w:val="00CE0076"/>
    <w:rsid w:val="00CE09FB"/>
    <w:rsid w:val="00CE1409"/>
    <w:rsid w:val="00CE1C3E"/>
    <w:rsid w:val="00CE2868"/>
    <w:rsid w:val="00CE32C1"/>
    <w:rsid w:val="00CE456F"/>
    <w:rsid w:val="00CE4749"/>
    <w:rsid w:val="00CE474C"/>
    <w:rsid w:val="00CE4F9E"/>
    <w:rsid w:val="00CE56CE"/>
    <w:rsid w:val="00CE6100"/>
    <w:rsid w:val="00CE7591"/>
    <w:rsid w:val="00CF09F0"/>
    <w:rsid w:val="00CF20EC"/>
    <w:rsid w:val="00CF2D81"/>
    <w:rsid w:val="00CF3132"/>
    <w:rsid w:val="00CF3A54"/>
    <w:rsid w:val="00CF4012"/>
    <w:rsid w:val="00CF50E9"/>
    <w:rsid w:val="00CF596C"/>
    <w:rsid w:val="00CF6C83"/>
    <w:rsid w:val="00CF7591"/>
    <w:rsid w:val="00CF7658"/>
    <w:rsid w:val="00CF7D1C"/>
    <w:rsid w:val="00D006C6"/>
    <w:rsid w:val="00D00933"/>
    <w:rsid w:val="00D01023"/>
    <w:rsid w:val="00D013D1"/>
    <w:rsid w:val="00D01599"/>
    <w:rsid w:val="00D015AF"/>
    <w:rsid w:val="00D01965"/>
    <w:rsid w:val="00D01EEA"/>
    <w:rsid w:val="00D02AFA"/>
    <w:rsid w:val="00D03AD2"/>
    <w:rsid w:val="00D04D69"/>
    <w:rsid w:val="00D060EB"/>
    <w:rsid w:val="00D076D6"/>
    <w:rsid w:val="00D07A65"/>
    <w:rsid w:val="00D07BAE"/>
    <w:rsid w:val="00D07D15"/>
    <w:rsid w:val="00D1067F"/>
    <w:rsid w:val="00D111BC"/>
    <w:rsid w:val="00D113EC"/>
    <w:rsid w:val="00D13DE6"/>
    <w:rsid w:val="00D14369"/>
    <w:rsid w:val="00D1444A"/>
    <w:rsid w:val="00D14C84"/>
    <w:rsid w:val="00D14F36"/>
    <w:rsid w:val="00D15E9D"/>
    <w:rsid w:val="00D16D25"/>
    <w:rsid w:val="00D20C97"/>
    <w:rsid w:val="00D20D3B"/>
    <w:rsid w:val="00D21703"/>
    <w:rsid w:val="00D21E8F"/>
    <w:rsid w:val="00D2246F"/>
    <w:rsid w:val="00D23DD2"/>
    <w:rsid w:val="00D260E5"/>
    <w:rsid w:val="00D2616A"/>
    <w:rsid w:val="00D26464"/>
    <w:rsid w:val="00D26D42"/>
    <w:rsid w:val="00D26D8F"/>
    <w:rsid w:val="00D27FC1"/>
    <w:rsid w:val="00D30B54"/>
    <w:rsid w:val="00D30E5F"/>
    <w:rsid w:val="00D31902"/>
    <w:rsid w:val="00D31AA3"/>
    <w:rsid w:val="00D31FA8"/>
    <w:rsid w:val="00D320CC"/>
    <w:rsid w:val="00D32A1B"/>
    <w:rsid w:val="00D33BB3"/>
    <w:rsid w:val="00D340D5"/>
    <w:rsid w:val="00D35059"/>
    <w:rsid w:val="00D35162"/>
    <w:rsid w:val="00D3517C"/>
    <w:rsid w:val="00D35F13"/>
    <w:rsid w:val="00D41FBD"/>
    <w:rsid w:val="00D422C5"/>
    <w:rsid w:val="00D42E9B"/>
    <w:rsid w:val="00D4339A"/>
    <w:rsid w:val="00D44958"/>
    <w:rsid w:val="00D455A9"/>
    <w:rsid w:val="00D45F40"/>
    <w:rsid w:val="00D462DF"/>
    <w:rsid w:val="00D47473"/>
    <w:rsid w:val="00D47AD6"/>
    <w:rsid w:val="00D506B7"/>
    <w:rsid w:val="00D517B3"/>
    <w:rsid w:val="00D5248C"/>
    <w:rsid w:val="00D525F8"/>
    <w:rsid w:val="00D52E41"/>
    <w:rsid w:val="00D536D9"/>
    <w:rsid w:val="00D54A77"/>
    <w:rsid w:val="00D54B5D"/>
    <w:rsid w:val="00D54B86"/>
    <w:rsid w:val="00D55E51"/>
    <w:rsid w:val="00D56040"/>
    <w:rsid w:val="00D5746D"/>
    <w:rsid w:val="00D600F3"/>
    <w:rsid w:val="00D618B0"/>
    <w:rsid w:val="00D61ED1"/>
    <w:rsid w:val="00D61FDA"/>
    <w:rsid w:val="00D6233A"/>
    <w:rsid w:val="00D62914"/>
    <w:rsid w:val="00D62918"/>
    <w:rsid w:val="00D631DF"/>
    <w:rsid w:val="00D63670"/>
    <w:rsid w:val="00D63D74"/>
    <w:rsid w:val="00D64829"/>
    <w:rsid w:val="00D65A75"/>
    <w:rsid w:val="00D666C5"/>
    <w:rsid w:val="00D67176"/>
    <w:rsid w:val="00D67251"/>
    <w:rsid w:val="00D67781"/>
    <w:rsid w:val="00D67801"/>
    <w:rsid w:val="00D70DF5"/>
    <w:rsid w:val="00D70FC7"/>
    <w:rsid w:val="00D71874"/>
    <w:rsid w:val="00D73BC2"/>
    <w:rsid w:val="00D746E3"/>
    <w:rsid w:val="00D755AB"/>
    <w:rsid w:val="00D7562A"/>
    <w:rsid w:val="00D75CA3"/>
    <w:rsid w:val="00D76A62"/>
    <w:rsid w:val="00D77EE3"/>
    <w:rsid w:val="00D822BB"/>
    <w:rsid w:val="00D82547"/>
    <w:rsid w:val="00D82BC9"/>
    <w:rsid w:val="00D83938"/>
    <w:rsid w:val="00D84FCA"/>
    <w:rsid w:val="00D85AD2"/>
    <w:rsid w:val="00D85E88"/>
    <w:rsid w:val="00D865B0"/>
    <w:rsid w:val="00D86935"/>
    <w:rsid w:val="00D900F4"/>
    <w:rsid w:val="00D90370"/>
    <w:rsid w:val="00D9067F"/>
    <w:rsid w:val="00D90766"/>
    <w:rsid w:val="00D90AC7"/>
    <w:rsid w:val="00D9161D"/>
    <w:rsid w:val="00D92261"/>
    <w:rsid w:val="00D92BD9"/>
    <w:rsid w:val="00D93483"/>
    <w:rsid w:val="00D93ADA"/>
    <w:rsid w:val="00D94654"/>
    <w:rsid w:val="00D94702"/>
    <w:rsid w:val="00D97AD4"/>
    <w:rsid w:val="00DA07CE"/>
    <w:rsid w:val="00DA0844"/>
    <w:rsid w:val="00DA0AE4"/>
    <w:rsid w:val="00DA0EE5"/>
    <w:rsid w:val="00DA1BCE"/>
    <w:rsid w:val="00DA3D13"/>
    <w:rsid w:val="00DA444D"/>
    <w:rsid w:val="00DA470A"/>
    <w:rsid w:val="00DA4B2C"/>
    <w:rsid w:val="00DA6E77"/>
    <w:rsid w:val="00DA7F28"/>
    <w:rsid w:val="00DB0754"/>
    <w:rsid w:val="00DB0DB5"/>
    <w:rsid w:val="00DB133C"/>
    <w:rsid w:val="00DB1E4E"/>
    <w:rsid w:val="00DB2068"/>
    <w:rsid w:val="00DB2530"/>
    <w:rsid w:val="00DB2760"/>
    <w:rsid w:val="00DB4E6D"/>
    <w:rsid w:val="00DB73ED"/>
    <w:rsid w:val="00DC1E78"/>
    <w:rsid w:val="00DC1FB3"/>
    <w:rsid w:val="00DC22C7"/>
    <w:rsid w:val="00DC3A3D"/>
    <w:rsid w:val="00DC3E52"/>
    <w:rsid w:val="00DC53A4"/>
    <w:rsid w:val="00DC713D"/>
    <w:rsid w:val="00DC7443"/>
    <w:rsid w:val="00DC7B9A"/>
    <w:rsid w:val="00DC7C94"/>
    <w:rsid w:val="00DD053C"/>
    <w:rsid w:val="00DD1048"/>
    <w:rsid w:val="00DD2284"/>
    <w:rsid w:val="00DD231D"/>
    <w:rsid w:val="00DD38FC"/>
    <w:rsid w:val="00DD46F7"/>
    <w:rsid w:val="00DD56E9"/>
    <w:rsid w:val="00DD76D1"/>
    <w:rsid w:val="00DD7E8A"/>
    <w:rsid w:val="00DE0938"/>
    <w:rsid w:val="00DE0C28"/>
    <w:rsid w:val="00DE144B"/>
    <w:rsid w:val="00DE1762"/>
    <w:rsid w:val="00DE29C8"/>
    <w:rsid w:val="00DE3821"/>
    <w:rsid w:val="00DE38D3"/>
    <w:rsid w:val="00DE4D39"/>
    <w:rsid w:val="00DE5195"/>
    <w:rsid w:val="00DE5821"/>
    <w:rsid w:val="00DE6371"/>
    <w:rsid w:val="00DF00CA"/>
    <w:rsid w:val="00DF02C0"/>
    <w:rsid w:val="00DF02DD"/>
    <w:rsid w:val="00DF21D6"/>
    <w:rsid w:val="00DF24E2"/>
    <w:rsid w:val="00DF2D4D"/>
    <w:rsid w:val="00DF4658"/>
    <w:rsid w:val="00DF5E3B"/>
    <w:rsid w:val="00DF6B34"/>
    <w:rsid w:val="00DF7D2C"/>
    <w:rsid w:val="00E006EC"/>
    <w:rsid w:val="00E00A02"/>
    <w:rsid w:val="00E00D52"/>
    <w:rsid w:val="00E02038"/>
    <w:rsid w:val="00E02428"/>
    <w:rsid w:val="00E02AAE"/>
    <w:rsid w:val="00E0329E"/>
    <w:rsid w:val="00E05B8A"/>
    <w:rsid w:val="00E063C3"/>
    <w:rsid w:val="00E07149"/>
    <w:rsid w:val="00E072ED"/>
    <w:rsid w:val="00E078AB"/>
    <w:rsid w:val="00E10821"/>
    <w:rsid w:val="00E10F71"/>
    <w:rsid w:val="00E114AF"/>
    <w:rsid w:val="00E11602"/>
    <w:rsid w:val="00E11B4E"/>
    <w:rsid w:val="00E11EC7"/>
    <w:rsid w:val="00E12ACF"/>
    <w:rsid w:val="00E133DE"/>
    <w:rsid w:val="00E13C0A"/>
    <w:rsid w:val="00E145A4"/>
    <w:rsid w:val="00E16402"/>
    <w:rsid w:val="00E1734B"/>
    <w:rsid w:val="00E20AC6"/>
    <w:rsid w:val="00E21277"/>
    <w:rsid w:val="00E21854"/>
    <w:rsid w:val="00E22933"/>
    <w:rsid w:val="00E23121"/>
    <w:rsid w:val="00E236B5"/>
    <w:rsid w:val="00E23A97"/>
    <w:rsid w:val="00E23D4C"/>
    <w:rsid w:val="00E2410F"/>
    <w:rsid w:val="00E259B8"/>
    <w:rsid w:val="00E25C3A"/>
    <w:rsid w:val="00E26043"/>
    <w:rsid w:val="00E26244"/>
    <w:rsid w:val="00E2640A"/>
    <w:rsid w:val="00E26B68"/>
    <w:rsid w:val="00E26CFD"/>
    <w:rsid w:val="00E27E94"/>
    <w:rsid w:val="00E30830"/>
    <w:rsid w:val="00E31149"/>
    <w:rsid w:val="00E324CA"/>
    <w:rsid w:val="00E33A4D"/>
    <w:rsid w:val="00E34100"/>
    <w:rsid w:val="00E34AAF"/>
    <w:rsid w:val="00E354BA"/>
    <w:rsid w:val="00E35546"/>
    <w:rsid w:val="00E374A9"/>
    <w:rsid w:val="00E401CD"/>
    <w:rsid w:val="00E4068B"/>
    <w:rsid w:val="00E422A6"/>
    <w:rsid w:val="00E437D2"/>
    <w:rsid w:val="00E44601"/>
    <w:rsid w:val="00E44CAD"/>
    <w:rsid w:val="00E45F90"/>
    <w:rsid w:val="00E46AD2"/>
    <w:rsid w:val="00E50148"/>
    <w:rsid w:val="00E5034D"/>
    <w:rsid w:val="00E508A6"/>
    <w:rsid w:val="00E51A11"/>
    <w:rsid w:val="00E532E3"/>
    <w:rsid w:val="00E53D35"/>
    <w:rsid w:val="00E53E77"/>
    <w:rsid w:val="00E53E7A"/>
    <w:rsid w:val="00E548EF"/>
    <w:rsid w:val="00E568FF"/>
    <w:rsid w:val="00E572CE"/>
    <w:rsid w:val="00E57361"/>
    <w:rsid w:val="00E575DD"/>
    <w:rsid w:val="00E57FA1"/>
    <w:rsid w:val="00E6084B"/>
    <w:rsid w:val="00E60C10"/>
    <w:rsid w:val="00E60DA2"/>
    <w:rsid w:val="00E61DD3"/>
    <w:rsid w:val="00E61F62"/>
    <w:rsid w:val="00E6397E"/>
    <w:rsid w:val="00E63FA8"/>
    <w:rsid w:val="00E63FFE"/>
    <w:rsid w:val="00E64CFA"/>
    <w:rsid w:val="00E65091"/>
    <w:rsid w:val="00E6522B"/>
    <w:rsid w:val="00E65BA0"/>
    <w:rsid w:val="00E65D8F"/>
    <w:rsid w:val="00E6621A"/>
    <w:rsid w:val="00E67BB3"/>
    <w:rsid w:val="00E67F56"/>
    <w:rsid w:val="00E7004B"/>
    <w:rsid w:val="00E708A9"/>
    <w:rsid w:val="00E70AB7"/>
    <w:rsid w:val="00E73AC6"/>
    <w:rsid w:val="00E74713"/>
    <w:rsid w:val="00E750AE"/>
    <w:rsid w:val="00E753A9"/>
    <w:rsid w:val="00E759B1"/>
    <w:rsid w:val="00E77175"/>
    <w:rsid w:val="00E77C2B"/>
    <w:rsid w:val="00E77D52"/>
    <w:rsid w:val="00E807C3"/>
    <w:rsid w:val="00E80B3E"/>
    <w:rsid w:val="00E80E66"/>
    <w:rsid w:val="00E80F12"/>
    <w:rsid w:val="00E83362"/>
    <w:rsid w:val="00E84B2B"/>
    <w:rsid w:val="00E859FE"/>
    <w:rsid w:val="00E86082"/>
    <w:rsid w:val="00E86F54"/>
    <w:rsid w:val="00E87248"/>
    <w:rsid w:val="00E90794"/>
    <w:rsid w:val="00E91BEC"/>
    <w:rsid w:val="00E9262A"/>
    <w:rsid w:val="00E92F0E"/>
    <w:rsid w:val="00E9365A"/>
    <w:rsid w:val="00E9457B"/>
    <w:rsid w:val="00E948E9"/>
    <w:rsid w:val="00E949F2"/>
    <w:rsid w:val="00E955E1"/>
    <w:rsid w:val="00E9560B"/>
    <w:rsid w:val="00E96128"/>
    <w:rsid w:val="00E96505"/>
    <w:rsid w:val="00E96B1A"/>
    <w:rsid w:val="00E96EA4"/>
    <w:rsid w:val="00E97555"/>
    <w:rsid w:val="00E97EFC"/>
    <w:rsid w:val="00EA0269"/>
    <w:rsid w:val="00EA02CF"/>
    <w:rsid w:val="00EA1633"/>
    <w:rsid w:val="00EA182A"/>
    <w:rsid w:val="00EA1CA3"/>
    <w:rsid w:val="00EA2027"/>
    <w:rsid w:val="00EA2A94"/>
    <w:rsid w:val="00EA2CBC"/>
    <w:rsid w:val="00EA35C4"/>
    <w:rsid w:val="00EA3BE5"/>
    <w:rsid w:val="00EA3F97"/>
    <w:rsid w:val="00EA454A"/>
    <w:rsid w:val="00EA474A"/>
    <w:rsid w:val="00EA4F58"/>
    <w:rsid w:val="00EA53AA"/>
    <w:rsid w:val="00EA5849"/>
    <w:rsid w:val="00EA5CEA"/>
    <w:rsid w:val="00EA6B90"/>
    <w:rsid w:val="00EA6EA5"/>
    <w:rsid w:val="00EA6F1D"/>
    <w:rsid w:val="00EA761A"/>
    <w:rsid w:val="00EA77EC"/>
    <w:rsid w:val="00EA7C60"/>
    <w:rsid w:val="00EB0385"/>
    <w:rsid w:val="00EB120E"/>
    <w:rsid w:val="00EB20CE"/>
    <w:rsid w:val="00EB21C0"/>
    <w:rsid w:val="00EB221A"/>
    <w:rsid w:val="00EB2FF3"/>
    <w:rsid w:val="00EB315E"/>
    <w:rsid w:val="00EB44DA"/>
    <w:rsid w:val="00EB498A"/>
    <w:rsid w:val="00EB4C51"/>
    <w:rsid w:val="00EB52C6"/>
    <w:rsid w:val="00EB540F"/>
    <w:rsid w:val="00EB5B1D"/>
    <w:rsid w:val="00EB6A36"/>
    <w:rsid w:val="00EB6F2F"/>
    <w:rsid w:val="00EB7873"/>
    <w:rsid w:val="00EB7CE7"/>
    <w:rsid w:val="00EC038A"/>
    <w:rsid w:val="00EC20E6"/>
    <w:rsid w:val="00EC340D"/>
    <w:rsid w:val="00EC378B"/>
    <w:rsid w:val="00EC3BA7"/>
    <w:rsid w:val="00EC4E07"/>
    <w:rsid w:val="00EC5477"/>
    <w:rsid w:val="00EC6CAD"/>
    <w:rsid w:val="00EC6F4C"/>
    <w:rsid w:val="00EC725E"/>
    <w:rsid w:val="00EC7877"/>
    <w:rsid w:val="00EC7DC8"/>
    <w:rsid w:val="00ED0E70"/>
    <w:rsid w:val="00ED19BF"/>
    <w:rsid w:val="00ED1C20"/>
    <w:rsid w:val="00ED2485"/>
    <w:rsid w:val="00ED25BF"/>
    <w:rsid w:val="00ED2D1C"/>
    <w:rsid w:val="00ED3302"/>
    <w:rsid w:val="00ED368F"/>
    <w:rsid w:val="00ED3DC9"/>
    <w:rsid w:val="00ED4104"/>
    <w:rsid w:val="00ED5B89"/>
    <w:rsid w:val="00ED652C"/>
    <w:rsid w:val="00ED71C4"/>
    <w:rsid w:val="00ED7333"/>
    <w:rsid w:val="00ED7396"/>
    <w:rsid w:val="00ED7CC3"/>
    <w:rsid w:val="00EE0274"/>
    <w:rsid w:val="00EE12EA"/>
    <w:rsid w:val="00EE2A0B"/>
    <w:rsid w:val="00EE45A1"/>
    <w:rsid w:val="00EE563B"/>
    <w:rsid w:val="00EE5B3F"/>
    <w:rsid w:val="00EE61E5"/>
    <w:rsid w:val="00EE7D91"/>
    <w:rsid w:val="00EF008A"/>
    <w:rsid w:val="00EF02C2"/>
    <w:rsid w:val="00EF0463"/>
    <w:rsid w:val="00EF0E6D"/>
    <w:rsid w:val="00EF1645"/>
    <w:rsid w:val="00EF1815"/>
    <w:rsid w:val="00EF1ACB"/>
    <w:rsid w:val="00EF2E10"/>
    <w:rsid w:val="00EF3E0E"/>
    <w:rsid w:val="00EF3E2C"/>
    <w:rsid w:val="00EF3F5C"/>
    <w:rsid w:val="00EF4B7B"/>
    <w:rsid w:val="00EF4F7E"/>
    <w:rsid w:val="00EF6A2B"/>
    <w:rsid w:val="00EF6E05"/>
    <w:rsid w:val="00EF79CF"/>
    <w:rsid w:val="00EF7A82"/>
    <w:rsid w:val="00F01F4B"/>
    <w:rsid w:val="00F02CAC"/>
    <w:rsid w:val="00F02DDB"/>
    <w:rsid w:val="00F0346E"/>
    <w:rsid w:val="00F03B66"/>
    <w:rsid w:val="00F06293"/>
    <w:rsid w:val="00F0697A"/>
    <w:rsid w:val="00F06BB5"/>
    <w:rsid w:val="00F07635"/>
    <w:rsid w:val="00F07AF2"/>
    <w:rsid w:val="00F10649"/>
    <w:rsid w:val="00F115CA"/>
    <w:rsid w:val="00F11792"/>
    <w:rsid w:val="00F1224A"/>
    <w:rsid w:val="00F124B7"/>
    <w:rsid w:val="00F12A4E"/>
    <w:rsid w:val="00F133F5"/>
    <w:rsid w:val="00F14477"/>
    <w:rsid w:val="00F14AE7"/>
    <w:rsid w:val="00F15033"/>
    <w:rsid w:val="00F15611"/>
    <w:rsid w:val="00F15847"/>
    <w:rsid w:val="00F160DD"/>
    <w:rsid w:val="00F16507"/>
    <w:rsid w:val="00F166B7"/>
    <w:rsid w:val="00F16B68"/>
    <w:rsid w:val="00F16C1A"/>
    <w:rsid w:val="00F174A6"/>
    <w:rsid w:val="00F20D8E"/>
    <w:rsid w:val="00F211D6"/>
    <w:rsid w:val="00F21767"/>
    <w:rsid w:val="00F21979"/>
    <w:rsid w:val="00F23640"/>
    <w:rsid w:val="00F23A69"/>
    <w:rsid w:val="00F23AC2"/>
    <w:rsid w:val="00F23E40"/>
    <w:rsid w:val="00F254EE"/>
    <w:rsid w:val="00F269B6"/>
    <w:rsid w:val="00F270FD"/>
    <w:rsid w:val="00F30172"/>
    <w:rsid w:val="00F30567"/>
    <w:rsid w:val="00F31E62"/>
    <w:rsid w:val="00F32BA8"/>
    <w:rsid w:val="00F35442"/>
    <w:rsid w:val="00F35D06"/>
    <w:rsid w:val="00F36049"/>
    <w:rsid w:val="00F3663E"/>
    <w:rsid w:val="00F369B0"/>
    <w:rsid w:val="00F36C50"/>
    <w:rsid w:val="00F36CF8"/>
    <w:rsid w:val="00F36F29"/>
    <w:rsid w:val="00F379B5"/>
    <w:rsid w:val="00F37B46"/>
    <w:rsid w:val="00F40B93"/>
    <w:rsid w:val="00F40CF0"/>
    <w:rsid w:val="00F414C8"/>
    <w:rsid w:val="00F41841"/>
    <w:rsid w:val="00F419C4"/>
    <w:rsid w:val="00F419CF"/>
    <w:rsid w:val="00F433B2"/>
    <w:rsid w:val="00F446CB"/>
    <w:rsid w:val="00F44C31"/>
    <w:rsid w:val="00F453F6"/>
    <w:rsid w:val="00F45E98"/>
    <w:rsid w:val="00F46555"/>
    <w:rsid w:val="00F46614"/>
    <w:rsid w:val="00F46709"/>
    <w:rsid w:val="00F468DE"/>
    <w:rsid w:val="00F47BDC"/>
    <w:rsid w:val="00F50050"/>
    <w:rsid w:val="00F50218"/>
    <w:rsid w:val="00F502DE"/>
    <w:rsid w:val="00F506C0"/>
    <w:rsid w:val="00F50E57"/>
    <w:rsid w:val="00F50F08"/>
    <w:rsid w:val="00F51185"/>
    <w:rsid w:val="00F514E5"/>
    <w:rsid w:val="00F51E8B"/>
    <w:rsid w:val="00F51EDE"/>
    <w:rsid w:val="00F522B7"/>
    <w:rsid w:val="00F52774"/>
    <w:rsid w:val="00F5349D"/>
    <w:rsid w:val="00F5360B"/>
    <w:rsid w:val="00F53D6B"/>
    <w:rsid w:val="00F5403A"/>
    <w:rsid w:val="00F55201"/>
    <w:rsid w:val="00F56DF7"/>
    <w:rsid w:val="00F56EE3"/>
    <w:rsid w:val="00F6019D"/>
    <w:rsid w:val="00F604BB"/>
    <w:rsid w:val="00F60834"/>
    <w:rsid w:val="00F624AA"/>
    <w:rsid w:val="00F62DFC"/>
    <w:rsid w:val="00F6386F"/>
    <w:rsid w:val="00F65497"/>
    <w:rsid w:val="00F65594"/>
    <w:rsid w:val="00F67876"/>
    <w:rsid w:val="00F67A58"/>
    <w:rsid w:val="00F70DB5"/>
    <w:rsid w:val="00F71830"/>
    <w:rsid w:val="00F725A7"/>
    <w:rsid w:val="00F73069"/>
    <w:rsid w:val="00F73837"/>
    <w:rsid w:val="00F7418E"/>
    <w:rsid w:val="00F74333"/>
    <w:rsid w:val="00F743B0"/>
    <w:rsid w:val="00F76AEF"/>
    <w:rsid w:val="00F8036B"/>
    <w:rsid w:val="00F810A2"/>
    <w:rsid w:val="00F810C0"/>
    <w:rsid w:val="00F8118E"/>
    <w:rsid w:val="00F8170D"/>
    <w:rsid w:val="00F823DB"/>
    <w:rsid w:val="00F82DD6"/>
    <w:rsid w:val="00F82DDB"/>
    <w:rsid w:val="00F84F89"/>
    <w:rsid w:val="00F85D92"/>
    <w:rsid w:val="00F85F4B"/>
    <w:rsid w:val="00F85F97"/>
    <w:rsid w:val="00F873D7"/>
    <w:rsid w:val="00F87C0D"/>
    <w:rsid w:val="00F90113"/>
    <w:rsid w:val="00F92830"/>
    <w:rsid w:val="00F92952"/>
    <w:rsid w:val="00F92DFC"/>
    <w:rsid w:val="00F93BFF"/>
    <w:rsid w:val="00F942F0"/>
    <w:rsid w:val="00F94A02"/>
    <w:rsid w:val="00F94EB6"/>
    <w:rsid w:val="00F9532E"/>
    <w:rsid w:val="00F95927"/>
    <w:rsid w:val="00F95976"/>
    <w:rsid w:val="00F95EA1"/>
    <w:rsid w:val="00F96673"/>
    <w:rsid w:val="00F96913"/>
    <w:rsid w:val="00F97055"/>
    <w:rsid w:val="00F9749D"/>
    <w:rsid w:val="00FA036B"/>
    <w:rsid w:val="00FA16C8"/>
    <w:rsid w:val="00FA2DD1"/>
    <w:rsid w:val="00FA3B70"/>
    <w:rsid w:val="00FA46AF"/>
    <w:rsid w:val="00FA4BC4"/>
    <w:rsid w:val="00FA5914"/>
    <w:rsid w:val="00FA5F5A"/>
    <w:rsid w:val="00FA5F9C"/>
    <w:rsid w:val="00FA6677"/>
    <w:rsid w:val="00FA69F8"/>
    <w:rsid w:val="00FA7078"/>
    <w:rsid w:val="00FA70C5"/>
    <w:rsid w:val="00FA788C"/>
    <w:rsid w:val="00FA7D17"/>
    <w:rsid w:val="00FB0260"/>
    <w:rsid w:val="00FB2301"/>
    <w:rsid w:val="00FB2D32"/>
    <w:rsid w:val="00FB332B"/>
    <w:rsid w:val="00FB35E2"/>
    <w:rsid w:val="00FB3B7E"/>
    <w:rsid w:val="00FB476B"/>
    <w:rsid w:val="00FB518A"/>
    <w:rsid w:val="00FB6D27"/>
    <w:rsid w:val="00FB7A08"/>
    <w:rsid w:val="00FC0BF8"/>
    <w:rsid w:val="00FC0DCC"/>
    <w:rsid w:val="00FC1EAA"/>
    <w:rsid w:val="00FC210D"/>
    <w:rsid w:val="00FC2902"/>
    <w:rsid w:val="00FC3112"/>
    <w:rsid w:val="00FC4675"/>
    <w:rsid w:val="00FC4DCB"/>
    <w:rsid w:val="00FC59AC"/>
    <w:rsid w:val="00FC6D58"/>
    <w:rsid w:val="00FC777A"/>
    <w:rsid w:val="00FD0B4A"/>
    <w:rsid w:val="00FD1057"/>
    <w:rsid w:val="00FD3AEC"/>
    <w:rsid w:val="00FD6868"/>
    <w:rsid w:val="00FD6877"/>
    <w:rsid w:val="00FD7499"/>
    <w:rsid w:val="00FD76E9"/>
    <w:rsid w:val="00FE06C8"/>
    <w:rsid w:val="00FE1705"/>
    <w:rsid w:val="00FE1A18"/>
    <w:rsid w:val="00FE1BC7"/>
    <w:rsid w:val="00FE2E08"/>
    <w:rsid w:val="00FE2EAE"/>
    <w:rsid w:val="00FE344B"/>
    <w:rsid w:val="00FE391D"/>
    <w:rsid w:val="00FE414B"/>
    <w:rsid w:val="00FE43B4"/>
    <w:rsid w:val="00FE4B6A"/>
    <w:rsid w:val="00FE509C"/>
    <w:rsid w:val="00FE5649"/>
    <w:rsid w:val="00FE5FFA"/>
    <w:rsid w:val="00FE6C00"/>
    <w:rsid w:val="00FF03DB"/>
    <w:rsid w:val="00FF09AA"/>
    <w:rsid w:val="00FF0F16"/>
    <w:rsid w:val="00FF1619"/>
    <w:rsid w:val="00FF2B0E"/>
    <w:rsid w:val="00FF3FC1"/>
    <w:rsid w:val="00FF45DE"/>
    <w:rsid w:val="00FF4B36"/>
    <w:rsid w:val="00FF4F64"/>
    <w:rsid w:val="00FF557B"/>
    <w:rsid w:val="00FF614A"/>
    <w:rsid w:val="00FF72B2"/>
    <w:rsid w:val="00FF7E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41">
      <o:colormru v:ext="edit" colors="#969696,silver"/>
      <o:colormenu v:ext="edit" fillcolor="none [1609]" strokecolor="none"/>
    </o:shapedefaults>
    <o:shapelayout v:ext="edit">
      <o:idmap v:ext="edit" data="1"/>
    </o:shapelayout>
  </w:shapeDefaults>
  <w:decimalSymbol w:val=","/>
  <w:listSeparator w:val=";"/>
  <w15:docId w15:val="{7EDFCB05-ED36-4347-A944-DDC8F6755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Theme="minorHAnsi" w:cstheme="minorHAnsi"/>
        <w:sz w:val="24"/>
        <w:szCs w:val="24"/>
        <w:lang w:val="pt-BR" w:eastAsia="pt-BR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B332B"/>
  </w:style>
  <w:style w:type="paragraph" w:styleId="Ttulo1">
    <w:name w:val="heading 1"/>
    <w:basedOn w:val="Normal"/>
    <w:next w:val="Normal"/>
    <w:link w:val="Ttulo1Char"/>
    <w:autoRedefine/>
    <w:uiPriority w:val="9"/>
    <w:qFormat/>
    <w:rsid w:val="00B2450C"/>
    <w:pPr>
      <w:keepNext/>
      <w:numPr>
        <w:numId w:val="19"/>
      </w:numPr>
      <w:outlineLvl w:val="0"/>
    </w:pPr>
    <w:rPr>
      <w:rFonts w:eastAsiaTheme="majorEastAs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autoRedefine/>
    <w:uiPriority w:val="9"/>
    <w:qFormat/>
    <w:rsid w:val="00F73069"/>
    <w:pPr>
      <w:keepNext/>
      <w:numPr>
        <w:numId w:val="43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76923C" w:themeFill="accent3" w:themeFillShade="BF"/>
      <w:ind w:left="426" w:hanging="284"/>
      <w:outlineLvl w:val="1"/>
    </w:pPr>
    <w:rPr>
      <w:rFonts w:eastAsia="Calibri" w:cs="Arial"/>
      <w:b/>
      <w:lang w:eastAsia="en-US"/>
    </w:rPr>
  </w:style>
  <w:style w:type="paragraph" w:styleId="Ttulo3">
    <w:name w:val="heading 3"/>
    <w:basedOn w:val="Normal"/>
    <w:next w:val="Normal"/>
    <w:link w:val="Ttulo3Char"/>
    <w:autoRedefine/>
    <w:uiPriority w:val="9"/>
    <w:qFormat/>
    <w:rsid w:val="00DF5E3B"/>
    <w:pPr>
      <w:keepNext/>
      <w:numPr>
        <w:ilvl w:val="1"/>
        <w:numId w:val="43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C2D69B" w:themeFill="accent3" w:themeFillTint="99"/>
      <w:ind w:left="284" w:hanging="142"/>
      <w:outlineLvl w:val="2"/>
    </w:pPr>
    <w:rPr>
      <w:rFonts w:ascii="Calibri" w:hAnsi="Calibri" w:cs="Calibri"/>
      <w:b/>
      <w:bCs/>
      <w:caps/>
      <w:szCs w:val="20"/>
      <w:lang w:eastAsia="en-US"/>
    </w:rPr>
  </w:style>
  <w:style w:type="paragraph" w:styleId="Ttulo4">
    <w:name w:val="heading 4"/>
    <w:basedOn w:val="Normal"/>
    <w:next w:val="Normal"/>
    <w:link w:val="Ttulo4Char"/>
    <w:uiPriority w:val="9"/>
    <w:qFormat/>
    <w:rsid w:val="002A33E5"/>
    <w:pPr>
      <w:keepNext/>
      <w:numPr>
        <w:ilvl w:val="3"/>
        <w:numId w:val="19"/>
      </w:numPr>
      <w:outlineLvl w:val="3"/>
    </w:pPr>
    <w:rPr>
      <w:b/>
      <w:szCs w:val="20"/>
    </w:rPr>
  </w:style>
  <w:style w:type="paragraph" w:styleId="Ttulo5">
    <w:name w:val="heading 5"/>
    <w:basedOn w:val="Normal"/>
    <w:next w:val="Normal"/>
    <w:link w:val="Ttulo5Char"/>
    <w:uiPriority w:val="9"/>
    <w:qFormat/>
    <w:rsid w:val="008E6995"/>
    <w:pPr>
      <w:keepNext/>
      <w:numPr>
        <w:ilvl w:val="4"/>
        <w:numId w:val="19"/>
      </w:numPr>
      <w:ind w:right="-426"/>
      <w:jc w:val="center"/>
      <w:outlineLvl w:val="4"/>
    </w:pPr>
    <w:rPr>
      <w:rFonts w:ascii="Arial" w:hAnsi="Arial"/>
      <w:b/>
      <w:sz w:val="16"/>
      <w:szCs w:val="20"/>
    </w:rPr>
  </w:style>
  <w:style w:type="paragraph" w:styleId="Ttulo6">
    <w:name w:val="heading 6"/>
    <w:basedOn w:val="Normal"/>
    <w:next w:val="Normal"/>
    <w:link w:val="Ttulo6Char"/>
    <w:unhideWhenUsed/>
    <w:qFormat/>
    <w:rsid w:val="008E6995"/>
    <w:pPr>
      <w:numPr>
        <w:ilvl w:val="5"/>
        <w:numId w:val="19"/>
      </w:numPr>
      <w:spacing w:before="240" w:after="60"/>
      <w:outlineLvl w:val="5"/>
    </w:pPr>
    <w:rPr>
      <w:rFonts w:eastAsiaTheme="minorEastAsia" w:cstheme="minorBid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uiPriority w:val="9"/>
    <w:qFormat/>
    <w:rsid w:val="008E6995"/>
    <w:pPr>
      <w:keepNext/>
      <w:numPr>
        <w:ilvl w:val="6"/>
        <w:numId w:val="19"/>
      </w:numPr>
      <w:outlineLvl w:val="6"/>
    </w:pPr>
    <w:rPr>
      <w:rFonts w:ascii="Arial" w:hAnsi="Arial"/>
      <w:b/>
      <w:szCs w:val="20"/>
    </w:rPr>
  </w:style>
  <w:style w:type="paragraph" w:styleId="Ttulo8">
    <w:name w:val="heading 8"/>
    <w:basedOn w:val="Normal"/>
    <w:next w:val="Normal"/>
    <w:link w:val="Ttulo8Char"/>
    <w:uiPriority w:val="9"/>
    <w:qFormat/>
    <w:rsid w:val="008E6995"/>
    <w:pPr>
      <w:keepNext/>
      <w:numPr>
        <w:ilvl w:val="7"/>
        <w:numId w:val="19"/>
      </w:numPr>
      <w:ind w:right="-426"/>
      <w:jc w:val="center"/>
      <w:outlineLvl w:val="7"/>
    </w:pPr>
    <w:rPr>
      <w:rFonts w:ascii="Arial" w:hAnsi="Arial"/>
      <w:b/>
      <w:szCs w:val="20"/>
    </w:rPr>
  </w:style>
  <w:style w:type="paragraph" w:styleId="Ttulo9">
    <w:name w:val="heading 9"/>
    <w:basedOn w:val="Normal"/>
    <w:next w:val="Normal"/>
    <w:link w:val="Ttulo9Char"/>
    <w:uiPriority w:val="9"/>
    <w:qFormat/>
    <w:rsid w:val="008E6995"/>
    <w:pPr>
      <w:keepNext/>
      <w:numPr>
        <w:ilvl w:val="8"/>
        <w:numId w:val="19"/>
      </w:numPr>
      <w:ind w:right="-426"/>
      <w:jc w:val="center"/>
      <w:outlineLvl w:val="8"/>
    </w:pPr>
    <w:rPr>
      <w:rFonts w:ascii="Arial" w:hAnsi="Arial"/>
      <w:b/>
      <w:i/>
      <w:sz w:val="22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rsid w:val="00EA474A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rsid w:val="00EA474A"/>
    <w:pPr>
      <w:tabs>
        <w:tab w:val="center" w:pos="4252"/>
        <w:tab w:val="right" w:pos="8504"/>
      </w:tabs>
    </w:pPr>
  </w:style>
  <w:style w:type="table" w:styleId="Tabelacomgrade">
    <w:name w:val="Table Grid"/>
    <w:basedOn w:val="Tabelanormal"/>
    <w:rsid w:val="00EA47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B86BA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Ttulo1Char">
    <w:name w:val="Título 1 Char"/>
    <w:basedOn w:val="Fontepargpadro"/>
    <w:link w:val="Ttulo1"/>
    <w:uiPriority w:val="9"/>
    <w:rsid w:val="00B2450C"/>
    <w:rPr>
      <w:rFonts w:eastAsiaTheme="majorEastAsia"/>
      <w:b/>
      <w:bCs/>
      <w:kern w:val="32"/>
      <w:sz w:val="32"/>
      <w:szCs w:val="32"/>
    </w:rPr>
  </w:style>
  <w:style w:type="character" w:customStyle="1" w:styleId="Ttulo6Char">
    <w:name w:val="Título 6 Char"/>
    <w:basedOn w:val="Fontepargpadro"/>
    <w:link w:val="Ttulo6"/>
    <w:rsid w:val="008E6995"/>
    <w:rPr>
      <w:rFonts w:eastAsiaTheme="minorEastAsia" w:cstheme="minorBidi"/>
      <w:b/>
      <w:bCs/>
      <w:sz w:val="22"/>
      <w:szCs w:val="22"/>
    </w:rPr>
  </w:style>
  <w:style w:type="character" w:customStyle="1" w:styleId="Ttulo3Char">
    <w:name w:val="Título 3 Char"/>
    <w:basedOn w:val="Fontepargpadro"/>
    <w:link w:val="Ttulo3"/>
    <w:uiPriority w:val="9"/>
    <w:rsid w:val="00DF5E3B"/>
    <w:rPr>
      <w:rFonts w:ascii="Calibri" w:hAnsi="Calibri" w:cs="Calibri"/>
      <w:b/>
      <w:bCs/>
      <w:caps/>
      <w:szCs w:val="20"/>
      <w:shd w:val="clear" w:color="auto" w:fill="C2D69B" w:themeFill="accent3" w:themeFillTint="99"/>
      <w:lang w:eastAsia="en-US"/>
    </w:rPr>
  </w:style>
  <w:style w:type="character" w:customStyle="1" w:styleId="Ttulo4Char">
    <w:name w:val="Título 4 Char"/>
    <w:basedOn w:val="Fontepargpadro"/>
    <w:link w:val="Ttulo4"/>
    <w:uiPriority w:val="9"/>
    <w:rsid w:val="002A33E5"/>
    <w:rPr>
      <w:b/>
      <w:szCs w:val="20"/>
    </w:rPr>
  </w:style>
  <w:style w:type="character" w:customStyle="1" w:styleId="Ttulo5Char">
    <w:name w:val="Título 5 Char"/>
    <w:basedOn w:val="Fontepargpadro"/>
    <w:link w:val="Ttulo5"/>
    <w:uiPriority w:val="9"/>
    <w:rsid w:val="008E6995"/>
    <w:rPr>
      <w:rFonts w:ascii="Arial" w:hAnsi="Arial"/>
      <w:b/>
      <w:sz w:val="16"/>
      <w:szCs w:val="20"/>
    </w:rPr>
  </w:style>
  <w:style w:type="character" w:customStyle="1" w:styleId="Ttulo7Char">
    <w:name w:val="Título 7 Char"/>
    <w:basedOn w:val="Fontepargpadro"/>
    <w:link w:val="Ttulo7"/>
    <w:uiPriority w:val="9"/>
    <w:rsid w:val="008E6995"/>
    <w:rPr>
      <w:rFonts w:ascii="Arial" w:hAnsi="Arial"/>
      <w:b/>
      <w:szCs w:val="20"/>
    </w:rPr>
  </w:style>
  <w:style w:type="character" w:customStyle="1" w:styleId="Ttulo8Char">
    <w:name w:val="Título 8 Char"/>
    <w:basedOn w:val="Fontepargpadro"/>
    <w:link w:val="Ttulo8"/>
    <w:uiPriority w:val="9"/>
    <w:rsid w:val="008E6995"/>
    <w:rPr>
      <w:rFonts w:ascii="Arial" w:hAnsi="Arial"/>
      <w:b/>
      <w:szCs w:val="20"/>
    </w:rPr>
  </w:style>
  <w:style w:type="character" w:customStyle="1" w:styleId="Ttulo9Char">
    <w:name w:val="Título 9 Char"/>
    <w:basedOn w:val="Fontepargpadro"/>
    <w:link w:val="Ttulo9"/>
    <w:uiPriority w:val="9"/>
    <w:rsid w:val="008E6995"/>
    <w:rPr>
      <w:rFonts w:ascii="Arial" w:hAnsi="Arial"/>
      <w:b/>
      <w:i/>
      <w:sz w:val="22"/>
      <w:szCs w:val="20"/>
    </w:rPr>
  </w:style>
  <w:style w:type="character" w:customStyle="1" w:styleId="Ttulo2Char">
    <w:name w:val="Título 2 Char"/>
    <w:basedOn w:val="Fontepargpadro"/>
    <w:uiPriority w:val="9"/>
    <w:rsid w:val="008E6995"/>
    <w:rPr>
      <w:rFonts w:ascii="Arial" w:hAnsi="Arial"/>
      <w:sz w:val="52"/>
      <w:lang w:val="pt-BR" w:eastAsia="pt-BR" w:bidi="ar-SA"/>
    </w:rPr>
  </w:style>
  <w:style w:type="paragraph" w:styleId="Textoembloco">
    <w:name w:val="Block Text"/>
    <w:basedOn w:val="Normal"/>
    <w:rsid w:val="008E6995"/>
    <w:pPr>
      <w:ind w:left="1134" w:right="-426" w:firstLine="2268"/>
    </w:pPr>
    <w:rPr>
      <w:rFonts w:ascii="Arial" w:hAnsi="Arial"/>
      <w:szCs w:val="20"/>
    </w:rPr>
  </w:style>
  <w:style w:type="paragraph" w:styleId="Corpodetexto">
    <w:name w:val="Body Text"/>
    <w:basedOn w:val="Normal"/>
    <w:link w:val="CorpodetextoChar"/>
    <w:rsid w:val="008E6995"/>
    <w:pPr>
      <w:ind w:firstLine="71"/>
    </w:pPr>
    <w:rPr>
      <w:rFonts w:ascii="Arial" w:hAnsi="Arial"/>
      <w:szCs w:val="20"/>
    </w:rPr>
  </w:style>
  <w:style w:type="character" w:customStyle="1" w:styleId="CorpodetextoChar">
    <w:name w:val="Corpo de texto Char"/>
    <w:basedOn w:val="Fontepargpadro"/>
    <w:link w:val="Corpodetexto"/>
    <w:rsid w:val="008E6995"/>
    <w:rPr>
      <w:rFonts w:ascii="Arial" w:hAnsi="Arial"/>
      <w:sz w:val="24"/>
    </w:rPr>
  </w:style>
  <w:style w:type="paragraph" w:styleId="Subttulo">
    <w:name w:val="Subtitle"/>
    <w:basedOn w:val="Normal"/>
    <w:link w:val="SubttuloChar"/>
    <w:qFormat/>
    <w:rsid w:val="008E6995"/>
    <w:pPr>
      <w:ind w:left="1134" w:right="-426"/>
      <w:jc w:val="center"/>
      <w:outlineLvl w:val="0"/>
    </w:pPr>
    <w:rPr>
      <w:rFonts w:ascii="Arial" w:hAnsi="Arial"/>
      <w:b/>
      <w:sz w:val="36"/>
      <w:szCs w:val="20"/>
      <w:u w:val="single"/>
    </w:rPr>
  </w:style>
  <w:style w:type="character" w:customStyle="1" w:styleId="SubttuloChar">
    <w:name w:val="Subtítulo Char"/>
    <w:basedOn w:val="Fontepargpadro"/>
    <w:link w:val="Subttulo"/>
    <w:rsid w:val="008E6995"/>
    <w:rPr>
      <w:rFonts w:ascii="Arial" w:hAnsi="Arial"/>
      <w:b/>
      <w:sz w:val="36"/>
      <w:u w:val="single"/>
    </w:rPr>
  </w:style>
  <w:style w:type="paragraph" w:styleId="Recuodecorpodetexto">
    <w:name w:val="Body Text Indent"/>
    <w:basedOn w:val="Normal"/>
    <w:link w:val="RecuodecorpodetextoChar"/>
    <w:rsid w:val="008E6995"/>
    <w:pPr>
      <w:ind w:right="-426" w:firstLine="2410"/>
    </w:pPr>
    <w:rPr>
      <w:rFonts w:ascii="Arial" w:hAnsi="Arial"/>
      <w:szCs w:val="20"/>
    </w:rPr>
  </w:style>
  <w:style w:type="character" w:customStyle="1" w:styleId="RecuodecorpodetextoChar">
    <w:name w:val="Recuo de corpo de texto Char"/>
    <w:basedOn w:val="Fontepargpadro"/>
    <w:link w:val="Recuodecorpodetexto"/>
    <w:rsid w:val="008E6995"/>
    <w:rPr>
      <w:rFonts w:ascii="Arial" w:hAnsi="Arial"/>
      <w:sz w:val="24"/>
    </w:rPr>
  </w:style>
  <w:style w:type="paragraph" w:styleId="Recuodecorpodetexto3">
    <w:name w:val="Body Text Indent 3"/>
    <w:basedOn w:val="Normal"/>
    <w:link w:val="Recuodecorpodetexto3Char"/>
    <w:rsid w:val="008E6995"/>
    <w:pPr>
      <w:ind w:right="-426" w:firstLine="71"/>
    </w:pPr>
    <w:rPr>
      <w:rFonts w:ascii="Arial" w:hAnsi="Arial"/>
      <w:szCs w:val="20"/>
    </w:rPr>
  </w:style>
  <w:style w:type="character" w:customStyle="1" w:styleId="Recuodecorpodetexto3Char">
    <w:name w:val="Recuo de corpo de texto 3 Char"/>
    <w:basedOn w:val="Fontepargpadro"/>
    <w:link w:val="Recuodecorpodetexto3"/>
    <w:rsid w:val="008E6995"/>
    <w:rPr>
      <w:rFonts w:ascii="Arial" w:hAnsi="Arial"/>
      <w:sz w:val="24"/>
    </w:rPr>
  </w:style>
  <w:style w:type="character" w:styleId="Nmerodepgina">
    <w:name w:val="page number"/>
    <w:basedOn w:val="Fontepargpadro"/>
    <w:rsid w:val="008E6995"/>
    <w:rPr>
      <w:rFonts w:ascii="Times New Roman" w:hAnsi="Times New Roman"/>
      <w:sz w:val="24"/>
    </w:rPr>
  </w:style>
  <w:style w:type="paragraph" w:styleId="Recuodecorpodetexto2">
    <w:name w:val="Body Text Indent 2"/>
    <w:basedOn w:val="Normal"/>
    <w:link w:val="Recuodecorpodetexto2Char"/>
    <w:rsid w:val="008E6995"/>
    <w:pPr>
      <w:spacing w:before="120" w:line="360" w:lineRule="auto"/>
      <w:ind w:left="1134" w:firstLine="1134"/>
    </w:pPr>
    <w:rPr>
      <w:rFonts w:ascii="Arial" w:hAnsi="Arial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8E6995"/>
    <w:rPr>
      <w:rFonts w:ascii="Arial" w:hAnsi="Arial"/>
      <w:sz w:val="24"/>
    </w:rPr>
  </w:style>
  <w:style w:type="paragraph" w:styleId="MapadoDocumento">
    <w:name w:val="Document Map"/>
    <w:basedOn w:val="Normal"/>
    <w:link w:val="MapadoDocumentoChar"/>
    <w:rsid w:val="008E6995"/>
    <w:pPr>
      <w:widowControl w:val="0"/>
      <w:shd w:val="clear" w:color="auto" w:fill="000080"/>
    </w:pPr>
    <w:rPr>
      <w:rFonts w:ascii="Tahoma" w:hAnsi="Tahoma"/>
      <w:snapToGrid w:val="0"/>
      <w:sz w:val="20"/>
      <w:szCs w:val="20"/>
    </w:rPr>
  </w:style>
  <w:style w:type="character" w:customStyle="1" w:styleId="MapadoDocumentoChar">
    <w:name w:val="Mapa do Documento Char"/>
    <w:basedOn w:val="Fontepargpadro"/>
    <w:link w:val="MapadoDocumento"/>
    <w:rsid w:val="008E6995"/>
    <w:rPr>
      <w:rFonts w:ascii="Tahoma" w:hAnsi="Tahoma"/>
      <w:snapToGrid w:val="0"/>
      <w:shd w:val="clear" w:color="auto" w:fill="000080"/>
    </w:rPr>
  </w:style>
  <w:style w:type="paragraph" w:styleId="Lista2">
    <w:name w:val="List 2"/>
    <w:basedOn w:val="Normal"/>
    <w:rsid w:val="008E6995"/>
    <w:pPr>
      <w:ind w:left="566" w:hanging="283"/>
    </w:pPr>
    <w:rPr>
      <w:sz w:val="20"/>
      <w:szCs w:val="20"/>
    </w:rPr>
  </w:style>
  <w:style w:type="character" w:styleId="Refdecomentrio">
    <w:name w:val="annotation reference"/>
    <w:basedOn w:val="Fontepargpadro"/>
    <w:rsid w:val="008E6995"/>
    <w:rPr>
      <w:sz w:val="16"/>
    </w:rPr>
  </w:style>
  <w:style w:type="paragraph" w:styleId="Textodecomentrio">
    <w:name w:val="annotation text"/>
    <w:basedOn w:val="Normal"/>
    <w:link w:val="TextodecomentrioChar"/>
    <w:rsid w:val="008E6995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8E6995"/>
  </w:style>
  <w:style w:type="paragraph" w:styleId="Corpodetexto2">
    <w:name w:val="Body Text 2"/>
    <w:basedOn w:val="Normal"/>
    <w:link w:val="Corpodetexto2Char"/>
    <w:rsid w:val="008E6995"/>
    <w:rPr>
      <w:rFonts w:ascii="Arial" w:hAnsi="Arial"/>
      <w:b/>
      <w:i/>
      <w:color w:val="FF0000"/>
      <w:szCs w:val="20"/>
    </w:rPr>
  </w:style>
  <w:style w:type="character" w:customStyle="1" w:styleId="Corpodetexto2Char">
    <w:name w:val="Corpo de texto 2 Char"/>
    <w:basedOn w:val="Fontepargpadro"/>
    <w:link w:val="Corpodetexto2"/>
    <w:rsid w:val="008E6995"/>
    <w:rPr>
      <w:rFonts w:ascii="Arial" w:hAnsi="Arial"/>
      <w:b/>
      <w:i/>
      <w:color w:val="FF0000"/>
      <w:sz w:val="24"/>
    </w:rPr>
  </w:style>
  <w:style w:type="paragraph" w:styleId="Legenda">
    <w:name w:val="caption"/>
    <w:basedOn w:val="Normal"/>
    <w:next w:val="Normal"/>
    <w:qFormat/>
    <w:rsid w:val="008E6995"/>
    <w:pPr>
      <w:jc w:val="center"/>
    </w:pPr>
    <w:rPr>
      <w:rFonts w:ascii="Arial" w:hAnsi="Arial"/>
      <w:b/>
      <w:sz w:val="20"/>
      <w:szCs w:val="20"/>
    </w:rPr>
  </w:style>
  <w:style w:type="paragraph" w:styleId="Sumrio1">
    <w:name w:val="toc 1"/>
    <w:basedOn w:val="Normal"/>
    <w:next w:val="Normal"/>
    <w:autoRedefine/>
    <w:uiPriority w:val="39"/>
    <w:rsid w:val="004506BA"/>
    <w:pPr>
      <w:tabs>
        <w:tab w:val="right" w:leader="dot" w:pos="9344"/>
      </w:tabs>
    </w:pPr>
    <w:rPr>
      <w:b/>
      <w:noProof/>
      <w:sz w:val="20"/>
      <w:szCs w:val="20"/>
    </w:rPr>
  </w:style>
  <w:style w:type="character" w:styleId="Hyperlink">
    <w:name w:val="Hyperlink"/>
    <w:basedOn w:val="Fontepargpadro"/>
    <w:uiPriority w:val="99"/>
    <w:rsid w:val="008E6995"/>
    <w:rPr>
      <w:color w:val="0000FF"/>
      <w:u w:val="single"/>
    </w:rPr>
  </w:style>
  <w:style w:type="paragraph" w:customStyle="1" w:styleId="TtuloMemorial">
    <w:name w:val="Título_Memorial"/>
    <w:basedOn w:val="Normal"/>
    <w:rsid w:val="008E6995"/>
    <w:pPr>
      <w:numPr>
        <w:numId w:val="1"/>
      </w:numPr>
    </w:pPr>
    <w:rPr>
      <w:rFonts w:ascii="Arial" w:hAnsi="Arial"/>
      <w:b/>
      <w:smallCaps/>
      <w:u w:val="single"/>
    </w:rPr>
  </w:style>
  <w:style w:type="paragraph" w:customStyle="1" w:styleId="SubtituloMemorial">
    <w:name w:val="Subtitulo_Memorial"/>
    <w:basedOn w:val="Normal"/>
    <w:rsid w:val="008E6995"/>
    <w:pPr>
      <w:numPr>
        <w:ilvl w:val="1"/>
        <w:numId w:val="1"/>
      </w:numPr>
    </w:pPr>
    <w:rPr>
      <w:rFonts w:ascii="Arial" w:hAnsi="Arial"/>
      <w:b/>
      <w:szCs w:val="20"/>
    </w:rPr>
  </w:style>
  <w:style w:type="paragraph" w:styleId="Sumrio2">
    <w:name w:val="toc 2"/>
    <w:basedOn w:val="Normal"/>
    <w:next w:val="Normal"/>
    <w:autoRedefine/>
    <w:uiPriority w:val="39"/>
    <w:rsid w:val="003D4DDC"/>
    <w:pPr>
      <w:tabs>
        <w:tab w:val="left" w:pos="426"/>
        <w:tab w:val="left" w:pos="800"/>
        <w:tab w:val="right" w:leader="dot" w:pos="9344"/>
      </w:tabs>
    </w:pPr>
    <w:rPr>
      <w:sz w:val="20"/>
      <w:szCs w:val="20"/>
    </w:rPr>
  </w:style>
  <w:style w:type="paragraph" w:styleId="Sumrio3">
    <w:name w:val="toc 3"/>
    <w:basedOn w:val="Normal"/>
    <w:next w:val="Normal"/>
    <w:autoRedefine/>
    <w:uiPriority w:val="39"/>
    <w:rsid w:val="003D4DDC"/>
    <w:pPr>
      <w:tabs>
        <w:tab w:val="left" w:pos="567"/>
        <w:tab w:val="left" w:pos="851"/>
        <w:tab w:val="right" w:leader="dot" w:pos="9344"/>
      </w:tabs>
    </w:pPr>
    <w:rPr>
      <w:sz w:val="20"/>
      <w:szCs w:val="20"/>
    </w:rPr>
  </w:style>
  <w:style w:type="paragraph" w:customStyle="1" w:styleId="AntituloMemorial">
    <w:name w:val="Antitulo_Memorial"/>
    <w:basedOn w:val="Ttulo7"/>
    <w:rsid w:val="008E6995"/>
    <w:pPr>
      <w:ind w:left="0" w:firstLine="1134"/>
    </w:pPr>
    <w:rPr>
      <w:smallCaps/>
      <w:sz w:val="28"/>
    </w:rPr>
  </w:style>
  <w:style w:type="paragraph" w:customStyle="1" w:styleId="AposSubttuloMemorial">
    <w:name w:val="Apos_Subtítulo_Memorial"/>
    <w:basedOn w:val="Recuodecorpodetexto3"/>
    <w:rsid w:val="008E6995"/>
    <w:pPr>
      <w:numPr>
        <w:ilvl w:val="2"/>
        <w:numId w:val="1"/>
      </w:numPr>
      <w:ind w:right="0"/>
    </w:pPr>
    <w:rPr>
      <w:b/>
    </w:rPr>
  </w:style>
  <w:style w:type="paragraph" w:styleId="Sumrio4">
    <w:name w:val="toc 4"/>
    <w:basedOn w:val="Normal"/>
    <w:next w:val="Normal"/>
    <w:autoRedefine/>
    <w:uiPriority w:val="39"/>
    <w:rsid w:val="008E6995"/>
    <w:pPr>
      <w:tabs>
        <w:tab w:val="left" w:pos="1418"/>
        <w:tab w:val="right" w:leader="dot" w:pos="9062"/>
      </w:tabs>
      <w:ind w:left="600"/>
    </w:pPr>
    <w:rPr>
      <w:sz w:val="20"/>
      <w:szCs w:val="20"/>
    </w:rPr>
  </w:style>
  <w:style w:type="paragraph" w:customStyle="1" w:styleId="DepoisAposSubttuloMemorial">
    <w:name w:val="Depois_Apos_Subtítulo_Memorial"/>
    <w:basedOn w:val="Recuodecorpodetexto3"/>
    <w:rsid w:val="008E6995"/>
    <w:pPr>
      <w:ind w:right="0" w:firstLine="1134"/>
    </w:pPr>
    <w:rPr>
      <w:b/>
    </w:rPr>
  </w:style>
  <w:style w:type="paragraph" w:styleId="Sumrio5">
    <w:name w:val="toc 5"/>
    <w:basedOn w:val="Normal"/>
    <w:next w:val="Normal"/>
    <w:autoRedefine/>
    <w:uiPriority w:val="39"/>
    <w:rsid w:val="008E6995"/>
    <w:pPr>
      <w:ind w:left="800"/>
    </w:pPr>
    <w:rPr>
      <w:sz w:val="20"/>
      <w:szCs w:val="20"/>
    </w:rPr>
  </w:style>
  <w:style w:type="paragraph" w:styleId="Sumrio6">
    <w:name w:val="toc 6"/>
    <w:basedOn w:val="Normal"/>
    <w:next w:val="Normal"/>
    <w:autoRedefine/>
    <w:uiPriority w:val="39"/>
    <w:rsid w:val="008E6995"/>
    <w:pPr>
      <w:ind w:left="1200"/>
    </w:pPr>
  </w:style>
  <w:style w:type="paragraph" w:styleId="Sumrio7">
    <w:name w:val="toc 7"/>
    <w:basedOn w:val="Normal"/>
    <w:next w:val="Normal"/>
    <w:autoRedefine/>
    <w:uiPriority w:val="39"/>
    <w:rsid w:val="008E6995"/>
    <w:pPr>
      <w:ind w:left="1440"/>
    </w:pPr>
  </w:style>
  <w:style w:type="paragraph" w:styleId="Sumrio8">
    <w:name w:val="toc 8"/>
    <w:basedOn w:val="Normal"/>
    <w:next w:val="Normal"/>
    <w:autoRedefine/>
    <w:uiPriority w:val="39"/>
    <w:rsid w:val="008E6995"/>
    <w:pPr>
      <w:ind w:left="1680"/>
    </w:pPr>
  </w:style>
  <w:style w:type="paragraph" w:styleId="Sumrio9">
    <w:name w:val="toc 9"/>
    <w:basedOn w:val="Normal"/>
    <w:next w:val="Normal"/>
    <w:autoRedefine/>
    <w:uiPriority w:val="39"/>
    <w:rsid w:val="008E6995"/>
    <w:pPr>
      <w:ind w:left="1920"/>
    </w:pPr>
  </w:style>
  <w:style w:type="paragraph" w:customStyle="1" w:styleId="Recuodecorpodetexto31">
    <w:name w:val="Recuo de corpo de texto 31"/>
    <w:basedOn w:val="Normal"/>
    <w:rsid w:val="008E6995"/>
    <w:pPr>
      <w:suppressAutoHyphens/>
      <w:ind w:right="-426" w:firstLine="71"/>
    </w:pPr>
    <w:rPr>
      <w:rFonts w:ascii="Arial" w:hAnsi="Arial"/>
      <w:szCs w:val="20"/>
      <w:lang w:eastAsia="ar-SA"/>
    </w:rPr>
  </w:style>
  <w:style w:type="paragraph" w:styleId="Textodebalo">
    <w:name w:val="Balloon Text"/>
    <w:basedOn w:val="Normal"/>
    <w:link w:val="TextodebaloChar"/>
    <w:rsid w:val="008E6995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8E699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rsid w:val="008E6995"/>
    <w:pPr>
      <w:spacing w:before="100" w:beforeAutospacing="1" w:after="100" w:afterAutospacing="1"/>
    </w:pPr>
  </w:style>
  <w:style w:type="character" w:styleId="Forte">
    <w:name w:val="Strong"/>
    <w:basedOn w:val="Fontepargpadro"/>
    <w:uiPriority w:val="22"/>
    <w:qFormat/>
    <w:rsid w:val="008E6995"/>
    <w:rPr>
      <w:b/>
      <w:bCs/>
    </w:rPr>
  </w:style>
  <w:style w:type="character" w:styleId="HiperlinkVisitado">
    <w:name w:val="FollowedHyperlink"/>
    <w:basedOn w:val="Fontepargpadro"/>
    <w:rsid w:val="008E6995"/>
    <w:rPr>
      <w:color w:val="800080"/>
      <w:u w:val="single"/>
    </w:rPr>
  </w:style>
  <w:style w:type="paragraph" w:customStyle="1" w:styleId="subtitulomemorial0">
    <w:name w:val="subtitulomemorial"/>
    <w:basedOn w:val="Normal"/>
    <w:rsid w:val="008E6995"/>
    <w:pPr>
      <w:spacing w:before="100" w:beforeAutospacing="1" w:after="100" w:afterAutospacing="1"/>
    </w:pPr>
  </w:style>
  <w:style w:type="paragraph" w:customStyle="1" w:styleId="msoaccenttext">
    <w:name w:val="msoaccenttext"/>
    <w:basedOn w:val="Normal"/>
    <w:rsid w:val="008E6995"/>
    <w:pPr>
      <w:spacing w:before="100" w:beforeAutospacing="1" w:after="100" w:afterAutospacing="1"/>
    </w:pPr>
  </w:style>
  <w:style w:type="paragraph" w:styleId="Corpodetexto3">
    <w:name w:val="Body Text 3"/>
    <w:basedOn w:val="Normal"/>
    <w:link w:val="Corpodetexto3Char"/>
    <w:rsid w:val="008D36C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8D36C4"/>
    <w:rPr>
      <w:sz w:val="16"/>
      <w:szCs w:val="16"/>
    </w:rPr>
  </w:style>
  <w:style w:type="paragraph" w:customStyle="1" w:styleId="TpicosTOPOSOLO">
    <w:name w:val="Tópicos TOPOSOLO"/>
    <w:basedOn w:val="Normal"/>
    <w:rsid w:val="009E0B91"/>
    <w:pPr>
      <w:numPr>
        <w:numId w:val="2"/>
      </w:numPr>
    </w:pPr>
    <w:rPr>
      <w:sz w:val="20"/>
      <w:szCs w:val="20"/>
    </w:rPr>
  </w:style>
  <w:style w:type="paragraph" w:customStyle="1" w:styleId="Corpodetexto21">
    <w:name w:val="Corpo de texto 21"/>
    <w:basedOn w:val="Normal"/>
    <w:rsid w:val="00B74E04"/>
    <w:pPr>
      <w:suppressAutoHyphens/>
      <w:spacing w:before="120"/>
    </w:pPr>
    <w:rPr>
      <w:rFonts w:ascii="Arial" w:hAnsi="Arial"/>
      <w:sz w:val="20"/>
      <w:szCs w:val="20"/>
      <w:lang w:eastAsia="ar-SA"/>
    </w:rPr>
  </w:style>
  <w:style w:type="character" w:styleId="nfase">
    <w:name w:val="Emphasis"/>
    <w:basedOn w:val="Fontepargpadro"/>
    <w:uiPriority w:val="20"/>
    <w:qFormat/>
    <w:rsid w:val="001E5730"/>
    <w:rPr>
      <w:i/>
      <w:iCs/>
    </w:rPr>
  </w:style>
  <w:style w:type="paragraph" w:customStyle="1" w:styleId="style141">
    <w:name w:val="style141"/>
    <w:basedOn w:val="Normal"/>
    <w:rsid w:val="00C75EFC"/>
    <w:pPr>
      <w:spacing w:before="100" w:beforeAutospacing="1" w:after="100" w:afterAutospacing="1"/>
    </w:pPr>
    <w:rPr>
      <w:color w:val="330000"/>
    </w:rPr>
  </w:style>
  <w:style w:type="paragraph" w:styleId="Recuonormal">
    <w:name w:val="Normal Indent"/>
    <w:basedOn w:val="Normal"/>
    <w:link w:val="RecuonormalChar"/>
    <w:rsid w:val="00F8170D"/>
    <w:pPr>
      <w:ind w:left="708"/>
    </w:pPr>
  </w:style>
  <w:style w:type="character" w:customStyle="1" w:styleId="RecuonormalChar">
    <w:name w:val="Recuo normal Char"/>
    <w:basedOn w:val="Fontepargpadro"/>
    <w:link w:val="Recuonormal"/>
    <w:rsid w:val="00F8170D"/>
    <w:rPr>
      <w:sz w:val="24"/>
      <w:szCs w:val="24"/>
    </w:rPr>
  </w:style>
  <w:style w:type="character" w:customStyle="1" w:styleId="RodapChar">
    <w:name w:val="Rodapé Char"/>
    <w:basedOn w:val="Fontepargpadro"/>
    <w:link w:val="Rodap"/>
    <w:uiPriority w:val="99"/>
    <w:rsid w:val="00A217F7"/>
    <w:rPr>
      <w:sz w:val="24"/>
      <w:szCs w:val="24"/>
    </w:rPr>
  </w:style>
  <w:style w:type="paragraph" w:styleId="Reviso">
    <w:name w:val="Revision"/>
    <w:hidden/>
    <w:uiPriority w:val="99"/>
    <w:semiHidden/>
    <w:rsid w:val="00A217F7"/>
  </w:style>
  <w:style w:type="paragraph" w:styleId="Remissivo1">
    <w:name w:val="index 1"/>
    <w:basedOn w:val="Normal"/>
    <w:next w:val="Normal"/>
    <w:autoRedefine/>
    <w:uiPriority w:val="99"/>
    <w:rsid w:val="00F446CB"/>
    <w:pPr>
      <w:ind w:left="240" w:hanging="240"/>
    </w:pPr>
  </w:style>
  <w:style w:type="paragraph" w:customStyle="1" w:styleId="Default">
    <w:name w:val="Default"/>
    <w:rsid w:val="008D5278"/>
    <w:pPr>
      <w:autoSpaceDE w:val="0"/>
      <w:autoSpaceDN w:val="0"/>
      <w:adjustRightInd w:val="0"/>
    </w:pPr>
    <w:rPr>
      <w:rFonts w:ascii="Verdana" w:hAnsi="Verdana" w:cs="Verdana"/>
      <w:color w:val="000000"/>
    </w:rPr>
  </w:style>
  <w:style w:type="character" w:customStyle="1" w:styleId="A1">
    <w:name w:val="A1"/>
    <w:uiPriority w:val="99"/>
    <w:rsid w:val="008D5278"/>
    <w:rPr>
      <w:rFonts w:cs="Verdana"/>
      <w:color w:val="000000"/>
      <w:sz w:val="20"/>
      <w:szCs w:val="20"/>
    </w:rPr>
  </w:style>
  <w:style w:type="paragraph" w:styleId="Ttulo">
    <w:name w:val="Title"/>
    <w:basedOn w:val="Normal"/>
    <w:next w:val="Normal"/>
    <w:link w:val="TtuloChar"/>
    <w:autoRedefine/>
    <w:qFormat/>
    <w:rsid w:val="008661D4"/>
    <w:pPr>
      <w:spacing w:after="240"/>
      <w:ind w:left="360" w:hanging="360"/>
      <w:contextualSpacing/>
      <w:jc w:val="center"/>
    </w:pPr>
    <w:rPr>
      <w:rFonts w:eastAsiaTheme="majorEastAsia" w:cstheme="majorBidi"/>
      <w:spacing w:val="5"/>
      <w:kern w:val="28"/>
      <w:sz w:val="44"/>
      <w:szCs w:val="44"/>
    </w:rPr>
  </w:style>
  <w:style w:type="character" w:customStyle="1" w:styleId="TtuloChar">
    <w:name w:val="Título Char"/>
    <w:basedOn w:val="Fontepargpadro"/>
    <w:link w:val="Ttulo"/>
    <w:rsid w:val="008661D4"/>
    <w:rPr>
      <w:rFonts w:eastAsiaTheme="majorEastAsia" w:cstheme="majorBidi"/>
      <w:spacing w:val="5"/>
      <w:kern w:val="28"/>
      <w:sz w:val="44"/>
      <w:szCs w:val="44"/>
    </w:rPr>
  </w:style>
  <w:style w:type="character" w:customStyle="1" w:styleId="info">
    <w:name w:val="info"/>
    <w:basedOn w:val="Fontepargpadro"/>
    <w:rsid w:val="003F38C5"/>
  </w:style>
  <w:style w:type="paragraph" w:styleId="CabealhodoSumrio">
    <w:name w:val="TOC Heading"/>
    <w:basedOn w:val="Ttulo1"/>
    <w:next w:val="Normal"/>
    <w:uiPriority w:val="39"/>
    <w:unhideWhenUsed/>
    <w:qFormat/>
    <w:rsid w:val="001E1C7B"/>
    <w:pPr>
      <w:keepLines/>
      <w:spacing w:before="480" w:line="276" w:lineRule="auto"/>
      <w:outlineLvl w:val="9"/>
    </w:pPr>
    <w:rPr>
      <w:color w:val="365F91" w:themeColor="accent1" w:themeShade="BF"/>
      <w:kern w:val="0"/>
      <w:sz w:val="28"/>
      <w:szCs w:val="28"/>
      <w:lang w:eastAsia="en-US"/>
    </w:rPr>
  </w:style>
  <w:style w:type="character" w:customStyle="1" w:styleId="apple-converted-space">
    <w:name w:val="apple-converted-space"/>
    <w:basedOn w:val="Fontepargpadro"/>
    <w:rsid w:val="007545D5"/>
  </w:style>
  <w:style w:type="paragraph" w:customStyle="1" w:styleId="Pa0">
    <w:name w:val="Pa0"/>
    <w:basedOn w:val="Default"/>
    <w:next w:val="Default"/>
    <w:uiPriority w:val="99"/>
    <w:rsid w:val="004D7B68"/>
    <w:pPr>
      <w:spacing w:line="241" w:lineRule="atLeast"/>
      <w:jc w:val="left"/>
    </w:pPr>
    <w:rPr>
      <w:rFonts w:ascii="Aller" w:hAnsi="Aller" w:cs="Times New Roman"/>
      <w:color w:val="auto"/>
    </w:rPr>
  </w:style>
  <w:style w:type="character" w:customStyle="1" w:styleId="A4">
    <w:name w:val="A4"/>
    <w:uiPriority w:val="99"/>
    <w:rsid w:val="004D7B68"/>
    <w:rPr>
      <w:rFonts w:cs="Aller"/>
      <w:color w:val="000000"/>
      <w:sz w:val="16"/>
      <w:szCs w:val="16"/>
    </w:rPr>
  </w:style>
  <w:style w:type="paragraph" w:customStyle="1" w:styleId="Pa3">
    <w:name w:val="Pa3"/>
    <w:basedOn w:val="Default"/>
    <w:next w:val="Default"/>
    <w:uiPriority w:val="99"/>
    <w:rsid w:val="004D7B68"/>
    <w:pPr>
      <w:spacing w:line="241" w:lineRule="atLeast"/>
      <w:jc w:val="left"/>
    </w:pPr>
    <w:rPr>
      <w:rFonts w:ascii="Aller" w:hAnsi="Aller" w:cs="Times New Roman"/>
      <w:color w:val="auto"/>
    </w:rPr>
  </w:style>
  <w:style w:type="paragraph" w:styleId="Textodenotadefim">
    <w:name w:val="endnote text"/>
    <w:basedOn w:val="Normal"/>
    <w:link w:val="TextodenotadefimChar"/>
    <w:rsid w:val="00D013D1"/>
    <w:rPr>
      <w:sz w:val="20"/>
      <w:szCs w:val="20"/>
    </w:rPr>
  </w:style>
  <w:style w:type="character" w:customStyle="1" w:styleId="TextodenotadefimChar">
    <w:name w:val="Texto de nota de fim Char"/>
    <w:basedOn w:val="Fontepargpadro"/>
    <w:link w:val="Textodenotadefim"/>
    <w:rsid w:val="00D013D1"/>
    <w:rPr>
      <w:sz w:val="20"/>
      <w:szCs w:val="20"/>
    </w:rPr>
  </w:style>
  <w:style w:type="character" w:styleId="Refdenotadefim">
    <w:name w:val="endnote reference"/>
    <w:basedOn w:val="Fontepargpadro"/>
    <w:rsid w:val="00D013D1"/>
    <w:rPr>
      <w:vertAlign w:val="superscript"/>
    </w:rPr>
  </w:style>
  <w:style w:type="character" w:customStyle="1" w:styleId="CabealhoChar">
    <w:name w:val="Cabeçalho Char"/>
    <w:link w:val="Cabealho"/>
    <w:uiPriority w:val="99"/>
    <w:rsid w:val="00E572CE"/>
  </w:style>
  <w:style w:type="paragraph" w:styleId="Citao">
    <w:name w:val="Quote"/>
    <w:basedOn w:val="Normal"/>
    <w:next w:val="Normal"/>
    <w:link w:val="CitaoChar"/>
    <w:uiPriority w:val="29"/>
    <w:qFormat/>
    <w:rsid w:val="00DF02C0"/>
    <w:pPr>
      <w:numPr>
        <w:numId w:val="5"/>
      </w:numPr>
      <w:spacing w:before="360" w:after="240"/>
    </w:pPr>
    <w:rPr>
      <w:rFonts w:cs="Times New Roman"/>
      <w:b/>
      <w:iCs/>
    </w:rPr>
  </w:style>
  <w:style w:type="character" w:customStyle="1" w:styleId="CitaoChar">
    <w:name w:val="Citação Char"/>
    <w:basedOn w:val="Fontepargpadro"/>
    <w:link w:val="Citao"/>
    <w:uiPriority w:val="29"/>
    <w:rsid w:val="00DF02C0"/>
    <w:rPr>
      <w:rFonts w:cs="Times New Roman"/>
      <w:b/>
      <w:iCs/>
    </w:rPr>
  </w:style>
  <w:style w:type="table" w:styleId="SombreamentoClaro-nfase3">
    <w:name w:val="Light Shading Accent 3"/>
    <w:basedOn w:val="Tabelanormal"/>
    <w:uiPriority w:val="60"/>
    <w:rsid w:val="00D82547"/>
    <w:pPr>
      <w:jc w:val="left"/>
    </w:pPr>
    <w:rPr>
      <w:rFonts w:ascii="Calibri" w:eastAsia="Calibri" w:hAnsi="Calibri" w:cs="Times New Roman"/>
      <w:color w:val="76923C" w:themeColor="accent3" w:themeShade="BF"/>
      <w:sz w:val="20"/>
      <w:szCs w:val="20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Standard">
    <w:name w:val="Standard"/>
    <w:rsid w:val="00380DC8"/>
    <w:pPr>
      <w:widowControl w:val="0"/>
      <w:suppressAutoHyphens/>
      <w:autoSpaceDN w:val="0"/>
      <w:jc w:val="left"/>
      <w:textAlignment w:val="baseline"/>
    </w:pPr>
    <w:rPr>
      <w:rFonts w:ascii="Times New Roman" w:eastAsia="Arial Unicode MS" w:hAnsi="Times New Roman" w:cs="Tahoma"/>
      <w:kern w:val="3"/>
      <w:lang w:eastAsia="zh-CN" w:bidi="hi-IN"/>
    </w:rPr>
  </w:style>
  <w:style w:type="paragraph" w:customStyle="1" w:styleId="SARA-TIT1">
    <w:name w:val="SARA - TIT #1"/>
    <w:basedOn w:val="Ttulo1"/>
    <w:rsid w:val="002F7B0D"/>
    <w:pPr>
      <w:numPr>
        <w:numId w:val="13"/>
      </w:numPr>
      <w:spacing w:before="240" w:after="240"/>
      <w:jc w:val="left"/>
    </w:pPr>
    <w:rPr>
      <w:rFonts w:ascii="Tahoma" w:eastAsia="Times New Roman" w:hAnsi="Tahoma" w:cs="Arial"/>
      <w:caps/>
      <w:sz w:val="24"/>
    </w:rPr>
  </w:style>
  <w:style w:type="paragraph" w:customStyle="1" w:styleId="SARA-TIT2">
    <w:name w:val="SARA - TIT#2"/>
    <w:basedOn w:val="Ttulo2"/>
    <w:rsid w:val="002F7B0D"/>
    <w:pPr>
      <w:numPr>
        <w:numId w:val="0"/>
      </w:numPr>
      <w:tabs>
        <w:tab w:val="num" w:pos="0"/>
        <w:tab w:val="left" w:pos="709"/>
        <w:tab w:val="left" w:pos="851"/>
        <w:tab w:val="left" w:pos="1134"/>
      </w:tabs>
      <w:spacing w:before="240" w:after="120"/>
      <w:jc w:val="left"/>
    </w:pPr>
    <w:rPr>
      <w:rFonts w:ascii="Tahoma" w:eastAsia="Times New Roman" w:hAnsi="Tahoma"/>
      <w:bCs/>
      <w:iCs/>
      <w:caps/>
      <w:sz w:val="20"/>
      <w:szCs w:val="28"/>
      <w:lang w:eastAsia="pt-BR"/>
    </w:rPr>
  </w:style>
  <w:style w:type="paragraph" w:customStyle="1" w:styleId="SARA-TIT3">
    <w:name w:val="SARA - TIT#3"/>
    <w:basedOn w:val="Ttulo3"/>
    <w:rsid w:val="002F7B0D"/>
    <w:pPr>
      <w:numPr>
        <w:ilvl w:val="0"/>
        <w:numId w:val="0"/>
      </w:numPr>
      <w:tabs>
        <w:tab w:val="num" w:pos="0"/>
      </w:tabs>
      <w:spacing w:before="120" w:after="120"/>
      <w:jc w:val="left"/>
    </w:pPr>
    <w:rPr>
      <w:rFonts w:ascii="Tahoma" w:hAnsi="Tahoma" w:cs="Arial"/>
      <w:sz w:val="18"/>
      <w:szCs w:val="26"/>
      <w:lang w:eastAsia="pt-BR"/>
    </w:rPr>
  </w:style>
  <w:style w:type="paragraph" w:styleId="SemEspaamento">
    <w:name w:val="No Spacing"/>
    <w:uiPriority w:val="1"/>
    <w:qFormat/>
    <w:rsid w:val="004267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2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491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726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409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85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931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379288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2442495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13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6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8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5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1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55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2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7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1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726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80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63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994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084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40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8082410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8759604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037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28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6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1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47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54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4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94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030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02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4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8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0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32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6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6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0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18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7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4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8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1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76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6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16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4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9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7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1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0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0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8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6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5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80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8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43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00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83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3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2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8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05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12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48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5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127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8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5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2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5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83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06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0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76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07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3806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10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723782">
                      <w:marLeft w:val="375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3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994571">
                              <w:marLeft w:val="0"/>
                              <w:marRight w:val="0"/>
                              <w:marTop w:val="150"/>
                              <w:marBottom w:val="15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4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02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26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2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8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004026">
          <w:marLeft w:val="0"/>
          <w:marRight w:val="0"/>
          <w:marTop w:val="0"/>
          <w:marBottom w:val="0"/>
          <w:divBdr>
            <w:top w:val="none" w:sz="0" w:space="0" w:color="590F0F"/>
            <w:left w:val="none" w:sz="0" w:space="0" w:color="590F0F"/>
            <w:bottom w:val="single" w:sz="36" w:space="0" w:color="590F0F"/>
            <w:right w:val="none" w:sz="0" w:space="0" w:color="590F0F"/>
          </w:divBdr>
          <w:divsChild>
            <w:div w:id="10678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573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4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7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4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1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4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5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8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2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9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2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8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4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4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6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5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8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7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36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2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47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5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372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956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135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701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1337964">
                                  <w:marLeft w:val="0"/>
                                  <w:marRight w:val="64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6381511">
                                      <w:marLeft w:val="0"/>
                                      <w:marRight w:val="0"/>
                                      <w:marTop w:val="0"/>
                                      <w:marBottom w:val="387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468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1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84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1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8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8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1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2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5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6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8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9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03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7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654946A-9A06-4F0B-A495-6B7FE7AEDF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1010</Words>
  <Characters>5840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RCS</Company>
  <LinksUpToDate>false</LinksUpToDate>
  <CharactersWithSpaces>6837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Juliana Nazário</cp:lastModifiedBy>
  <cp:revision>3</cp:revision>
  <cp:lastPrinted>2018-10-05T18:00:00Z</cp:lastPrinted>
  <dcterms:created xsi:type="dcterms:W3CDTF">2018-09-21T16:52:00Z</dcterms:created>
  <dcterms:modified xsi:type="dcterms:W3CDTF">2018-10-05T18:00:00Z</dcterms:modified>
</cp:coreProperties>
</file>